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מנווטים נכון: חוסן, בטיחות וקבלת החלטות בנובמבר</w:t>
            </w:r>
          </w:p>
          <w:p>
            <w:pPr>
              <w:bidi/>
              <w:jc w:val="right"/>
            </w:pPr>
            <w:r>
              <w:rPr>
                <w:rFonts w:ascii="Arial" w:hAnsi="Arial" w:cs="Arial" w:eastAsia="Arial"/>
                <w:lang w:val="he-IL" w:bidi="he-IL"/>
                <w:b/>
                <w:color w:val="3C1361"/>
                <w:sz w:val="32"/>
                <w:rtl/>
                <w:szCs w:val="32"/>
                <w:bCs/>
              </w:rPr>
              <w:t>חוברת תרגול – מנווטים נכון: חוסן, בטיחות וקבלת החלטות בנובמבר</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לדעת לקרוא מפה פשוטה ולזהות את מסלול הנסיעה מעפולה/חיפה לטבריה</w:t>
      </w:r>
    </w:p>
    <w:p>
      <w:pPr>
        <w:bidi/>
        <w:spacing w:after="80"/>
        <w:jc w:val="right"/>
      </w:pPr>
      <w:r>
        <w:rPr>
          <w:rFonts w:ascii="Arial" w:hAnsi="Arial" w:cs="Arial" w:eastAsia="Arial"/>
          <w:lang w:val="he-IL" w:bidi="he-IL"/>
          <w:sz w:val="22"/>
          <w:rtl/>
          <w:szCs w:val="22"/>
        </w:rPr>
        <w:t>• להכיר שלטי בטיחות בדרכים ולהבין פעלי ציווי הקשורים אליהם</w:t>
      </w:r>
    </w:p>
    <w:p>
      <w:pPr>
        <w:bidi/>
        <w:spacing w:after="80"/>
        <w:jc w:val="right"/>
      </w:pPr>
      <w:r>
        <w:rPr>
          <w:rFonts w:ascii="Arial" w:hAnsi="Arial" w:cs="Arial" w:eastAsia="Arial"/>
          <w:lang w:val="he-IL" w:bidi="he-IL"/>
          <w:sz w:val="22"/>
          <w:rtl/>
          <w:szCs w:val="22"/>
        </w:rPr>
        <w:t>• לזהות סימנים שלחבר/ה קשה ולדעת מה עושים</w:t>
      </w:r>
    </w:p>
    <w:p>
      <w:pPr>
        <w:bidi/>
        <w:spacing w:after="80"/>
        <w:jc w:val="right"/>
      </w:pPr>
      <w:r>
        <w:rPr>
          <w:rFonts w:ascii="Arial" w:hAnsi="Arial" w:cs="Arial" w:eastAsia="Arial"/>
          <w:lang w:val="he-IL" w:bidi="he-IL"/>
          <w:sz w:val="22"/>
          <w:rtl/>
          <w:szCs w:val="22"/>
        </w:rPr>
        <w:t>• להבין שנאמנות אמיתית כוללת שיתוף מבוגר/ת כשצריך עזרה</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פרק 1 · המסלול לטבריה: גאוגרפיה ודרכים – מכירים את המסלול</w:t>
      </w:r>
    </w:p>
    <w:p>
      <w:pPr>
        <w:bidi/>
        <w:spacing w:after="40"/>
        <w:jc w:val="right"/>
      </w:pPr>
      <w:r>
        <w:rPr>
          <w:rFonts w:ascii="Arial" w:hAnsi="Arial" w:cs="Arial" w:eastAsia="Arial"/>
          <w:lang w:val="he-IL" w:bidi="he-IL"/>
          <w:sz w:val="22"/>
          <w:rtl/>
          <w:szCs w:val="22"/>
        </w:rPr>
        <w:t>1. א – עפולה</w:t>
      </w:r>
    </w:p>
    <w:p>
      <w:pPr>
        <w:bidi/>
        <w:spacing w:after="40"/>
        <w:jc w:val="right"/>
      </w:pPr>
      <w:r>
        <w:rPr>
          <w:rFonts w:ascii="Arial" w:hAnsi="Arial" w:cs="Arial" w:eastAsia="Arial"/>
          <w:lang w:val="he-IL" w:bidi="he-IL"/>
          <w:sz w:val="22"/>
          <w:rtl/>
          <w:szCs w:val="22"/>
        </w:rPr>
        <w:t>2. א – 65</w:t>
      </w:r>
    </w:p>
    <w:p>
      <w:pPr>
        <w:bidi/>
        <w:spacing w:after="40"/>
        <w:jc w:val="right"/>
      </w:pPr>
      <w:r>
        <w:rPr>
          <w:rFonts w:ascii="Arial" w:hAnsi="Arial" w:cs="Arial" w:eastAsia="Arial"/>
          <w:lang w:val="he-IL" w:bidi="he-IL"/>
          <w:sz w:val="22"/>
          <w:rtl/>
          <w:szCs w:val="22"/>
        </w:rPr>
        <w:t>3. א – הר תבור</w:t>
      </w:r>
    </w:p>
    <w:p>
      <w:pPr>
        <w:bidi/>
        <w:pStyle w:val="Heading3"/>
        <w:spacing w:after="80"/>
        <w:jc w:val="right"/>
      </w:pPr>
      <w:r>
        <w:rPr>
          <w:rFonts w:ascii="Arial" w:hAnsi="Arial" w:cs="Arial" w:eastAsia="Arial"/>
          <w:lang w:val="he-IL" w:bidi="he-IL"/>
          <w:b/>
          <w:color w:val="DD6B20"/>
          <w:sz w:val="26"/>
          <w:rtl/>
          <w:szCs w:val="26"/>
          <w:bCs/>
        </w:rPr>
        <w:t>חלק ב׳ – פרק 1 · המסלול לטבריה: גאוגרפיה ודרכים – ברור עובדות</w:t>
      </w:r>
    </w:p>
    <w:p>
      <w:pPr>
        <w:bidi/>
        <w:spacing w:after="40"/>
        <w:jc w:val="right"/>
      </w:pPr>
      <w:r>
        <w:rPr>
          <w:rFonts w:ascii="Arial" w:hAnsi="Arial" w:cs="Arial" w:eastAsia="Arial"/>
          <w:lang w:val="he-IL" w:bidi="he-IL"/>
          <w:sz w:val="22"/>
          <w:rtl/>
          <w:szCs w:val="22"/>
        </w:rPr>
        <w:t>1. נכון – זו אכן נקודת המעבר בין שני הכבישים במסלול</w:t>
      </w:r>
    </w:p>
    <w:p>
      <w:pPr>
        <w:bidi/>
        <w:pStyle w:val="Heading3"/>
        <w:spacing w:after="80"/>
        <w:jc w:val="right"/>
      </w:pPr>
      <w:r>
        <w:rPr>
          <w:rFonts w:ascii="Arial" w:hAnsi="Arial" w:cs="Arial" w:eastAsia="Arial"/>
          <w:lang w:val="he-IL" w:bidi="he-IL"/>
          <w:b/>
          <w:color w:val="3182CE"/>
          <w:sz w:val="26"/>
          <w:rtl/>
          <w:szCs w:val="26"/>
          <w:bCs/>
        </w:rPr>
        <w:t>חלק ג׳ – פרק 1 · המסלול לטבריה: גאוגרפיה ודרכים – משלימים ומתאימים</w:t>
      </w:r>
    </w:p>
    <w:p>
      <w:pPr>
        <w:bidi/>
        <w:spacing w:after="40"/>
        <w:jc w:val="right"/>
      </w:pPr>
      <w:r>
        <w:rPr>
          <w:rFonts w:ascii="Arial" w:hAnsi="Arial" w:cs="Arial" w:eastAsia="Arial"/>
          <w:lang w:val="he-IL" w:bidi="he-IL"/>
          <w:sz w:val="22"/>
          <w:rtl/>
          <w:szCs w:val="22"/>
        </w:rPr>
        <w:t>1. צומת ישי</w:t>
      </w:r>
    </w:p>
    <w:p>
      <w:pPr>
        <w:bidi/>
        <w:spacing w:after="40"/>
        <w:jc w:val="right"/>
      </w:pPr>
      <w:r>
        <w:rPr>
          <w:rFonts w:ascii="Arial" w:hAnsi="Arial" w:cs="Arial" w:eastAsia="Arial"/>
          <w:lang w:val="he-IL" w:bidi="he-IL"/>
          <w:sz w:val="22"/>
          <w:rtl/>
          <w:szCs w:val="22"/>
        </w:rPr>
        <w:t>2. גולני</w:t>
      </w:r>
    </w:p>
    <w:p>
      <w:pPr>
        <w:bidi/>
        <w:pStyle w:val="Heading3"/>
        <w:spacing w:after="80"/>
        <w:jc w:val="right"/>
      </w:pPr>
      <w:r>
        <w:rPr>
          <w:rFonts w:ascii="Arial" w:hAnsi="Arial" w:cs="Arial" w:eastAsia="Arial"/>
          <w:lang w:val="he-IL" w:bidi="he-IL"/>
          <w:b/>
          <w:color w:val="38A169"/>
          <w:sz w:val="26"/>
          <w:rtl/>
          <w:szCs w:val="26"/>
          <w:bCs/>
        </w:rPr>
        <w:t>חלק ד׳ – פרק 1 · המסלול לטבריה: גאוגרפיה ודרכים – מתאימים מקום לדרך</w:t>
      </w:r>
    </w:p>
    <w:p>
      <w:pPr>
        <w:bidi/>
        <w:spacing w:after="40"/>
        <w:jc w:val="right"/>
      </w:pPr>
      <w:r>
        <w:rPr>
          <w:rFonts w:ascii="Arial" w:hAnsi="Arial" w:cs="Arial" w:eastAsia="Arial"/>
          <w:lang w:val="he-IL" w:bidi="he-IL"/>
          <w:sz w:val="22"/>
          <w:rtl/>
          <w:szCs w:val="22"/>
        </w:rPr>
        <w:t>1 – ד (כביש 65)</w:t>
      </w:r>
    </w:p>
    <w:p>
      <w:pPr>
        <w:bidi/>
        <w:spacing w:after="40"/>
        <w:jc w:val="right"/>
      </w:pPr>
      <w:r>
        <w:rPr>
          <w:rFonts w:ascii="Arial" w:hAnsi="Arial" w:cs="Arial" w:eastAsia="Arial"/>
          <w:lang w:val="he-IL" w:bidi="he-IL"/>
          <w:sz w:val="22"/>
          <w:rtl/>
          <w:szCs w:val="22"/>
        </w:rPr>
        <w:t>2 – ג (רואים אותו בדרך בכביש 65)</w:t>
      </w:r>
    </w:p>
    <w:p>
      <w:pPr>
        <w:bidi/>
        <w:spacing w:after="40"/>
        <w:jc w:val="right"/>
      </w:pPr>
      <w:r>
        <w:rPr>
          <w:rFonts w:ascii="Arial" w:hAnsi="Arial" w:cs="Arial" w:eastAsia="Arial"/>
          <w:lang w:val="he-IL" w:bidi="he-IL"/>
          <w:sz w:val="22"/>
          <w:rtl/>
          <w:szCs w:val="22"/>
        </w:rPr>
        <w:t>3 – א (המעבר לכביש 77)</w:t>
      </w:r>
    </w:p>
    <w:p>
      <w:pPr>
        <w:bidi/>
        <w:spacing w:after="40"/>
        <w:jc w:val="right"/>
      </w:pPr>
      <w:r>
        <w:rPr>
          <w:rFonts w:ascii="Arial" w:hAnsi="Arial" w:cs="Arial" w:eastAsia="Arial"/>
          <w:lang w:val="he-IL" w:bidi="he-IL"/>
          <w:sz w:val="22"/>
          <w:rtl/>
          <w:szCs w:val="22"/>
        </w:rPr>
        <w:t>4 – ב (עיקולים חדים ושיפוע תלול)</w:t>
      </w:r>
    </w:p>
    <w:p>
      <w:pPr>
        <w:bidi/>
        <w:pStyle w:val="Heading3"/>
        <w:spacing w:after="80"/>
        <w:jc w:val="right"/>
      </w:pPr>
      <w:r>
        <w:rPr>
          <w:rFonts w:ascii="Arial" w:hAnsi="Arial" w:cs="Arial" w:eastAsia="Arial"/>
          <w:lang w:val="he-IL" w:bidi="he-IL"/>
          <w:b/>
          <w:color w:val="805AD5"/>
          <w:sz w:val="26"/>
          <w:rtl/>
          <w:szCs w:val="26"/>
          <w:bCs/>
        </w:rPr>
        <w:t>חלק ה׳ – פרק 2 · שלטים וציוויים בדרך – מזהים את השלט</w:t>
      </w:r>
    </w:p>
    <w:p>
      <w:pPr>
        <w:bidi/>
        <w:spacing w:after="40"/>
        <w:jc w:val="right"/>
      </w:pPr>
      <w:r>
        <w:rPr>
          <w:rFonts w:ascii="Arial" w:hAnsi="Arial" w:cs="Arial" w:eastAsia="Arial"/>
          <w:lang w:val="he-IL" w:bidi="he-IL"/>
          <w:sz w:val="22"/>
          <w:rtl/>
          <w:szCs w:val="22"/>
        </w:rPr>
        <w:t>1. ג – מתומן אדום (שמונה צלעות)</w:t>
      </w:r>
    </w:p>
    <w:p>
      <w:pPr>
        <w:bidi/>
        <w:spacing w:after="40"/>
        <w:jc w:val="right"/>
      </w:pPr>
      <w:r>
        <w:rPr>
          <w:rFonts w:ascii="Arial" w:hAnsi="Arial" w:cs="Arial" w:eastAsia="Arial"/>
          <w:lang w:val="he-IL" w:bidi="he-IL"/>
          <w:sz w:val="22"/>
          <w:rtl/>
          <w:szCs w:val="22"/>
        </w:rPr>
        <w:t>2. ב – אין כניסה</w:t>
      </w:r>
    </w:p>
    <w:p>
      <w:pPr>
        <w:bidi/>
        <w:spacing w:after="40"/>
        <w:jc w:val="right"/>
      </w:pPr>
      <w:r>
        <w:rPr>
          <w:rFonts w:ascii="Arial" w:hAnsi="Arial" w:cs="Arial" w:eastAsia="Arial"/>
          <w:lang w:val="he-IL" w:bidi="he-IL"/>
          <w:sz w:val="22"/>
          <w:rtl/>
          <w:szCs w:val="22"/>
        </w:rPr>
        <w:t>3. ב – כשהכביש יורד חזק למטה</w:t>
      </w:r>
    </w:p>
    <w:p>
      <w:pPr>
        <w:bidi/>
        <w:pStyle w:val="Heading3"/>
        <w:spacing w:after="80"/>
        <w:jc w:val="right"/>
      </w:pPr>
      <w:r>
        <w:rPr>
          <w:rFonts w:ascii="Arial" w:hAnsi="Arial" w:cs="Arial" w:eastAsia="Arial"/>
          <w:lang w:val="he-IL" w:bidi="he-IL"/>
          <w:b/>
          <w:color w:val="D53F8C"/>
          <w:sz w:val="26"/>
          <w:rtl/>
          <w:szCs w:val="26"/>
          <w:bCs/>
        </w:rPr>
        <w:t>חלק ו׳ – פרק 2 · שלטים וציוויים בדרך – פעלים בציווי</w:t>
      </w:r>
    </w:p>
    <w:p>
      <w:pPr>
        <w:bidi/>
        <w:spacing w:after="40"/>
        <w:jc w:val="right"/>
      </w:pPr>
      <w:r>
        <w:rPr>
          <w:rFonts w:ascii="Arial" w:hAnsi="Arial" w:cs="Arial" w:eastAsia="Arial"/>
          <w:lang w:val="he-IL" w:bidi="he-IL"/>
          <w:sz w:val="22"/>
          <w:rtl/>
          <w:szCs w:val="22"/>
        </w:rPr>
        <w:t>1. עצור</w:t>
      </w:r>
    </w:p>
    <w:p>
      <w:pPr>
        <w:bidi/>
        <w:spacing w:after="40"/>
        <w:jc w:val="right"/>
      </w:pPr>
      <w:r>
        <w:rPr>
          <w:rFonts w:ascii="Arial" w:hAnsi="Arial" w:cs="Arial" w:eastAsia="Arial"/>
          <w:lang w:val="he-IL" w:bidi="he-IL"/>
          <w:sz w:val="22"/>
          <w:rtl/>
          <w:szCs w:val="22"/>
        </w:rPr>
        <w:t>2. האט</w:t>
      </w:r>
    </w:p>
    <w:p>
      <w:pPr>
        <w:bidi/>
        <w:pStyle w:val="Heading3"/>
        <w:spacing w:after="80"/>
        <w:jc w:val="right"/>
      </w:pPr>
      <w:r>
        <w:rPr>
          <w:rFonts w:ascii="Arial" w:hAnsi="Arial" w:cs="Arial" w:eastAsia="Arial"/>
          <w:lang w:val="he-IL" w:bidi="he-IL"/>
          <w:b/>
          <w:color w:val="E53E3E"/>
          <w:sz w:val="26"/>
          <w:rtl/>
          <w:szCs w:val="26"/>
          <w:bCs/>
        </w:rPr>
        <w:t>חלק ז׳ – פרק 2 · שלטים וציוויים בדרך – סדר פעולות בטוח</w:t>
      </w:r>
    </w:p>
    <w:p>
      <w:pPr>
        <w:bidi/>
        <w:pStyle w:val="Heading3"/>
        <w:spacing w:after="80"/>
        <w:jc w:val="right"/>
      </w:pPr>
      <w:r>
        <w:rPr>
          <w:rFonts w:ascii="Arial" w:hAnsi="Arial" w:cs="Arial" w:eastAsia="Arial"/>
          <w:lang w:val="he-IL" w:bidi="he-IL"/>
          <w:b/>
          <w:color w:val="DD6B20"/>
          <w:sz w:val="26"/>
          <w:rtl/>
          <w:szCs w:val="26"/>
          <w:bCs/>
        </w:rPr>
        <w:t>חלק ח׳ – פרק 3 · נוסעים אחראים: החלטות ברכב – זוכרים מהסיפור</w:t>
      </w:r>
    </w:p>
    <w:p>
      <w:pPr>
        <w:bidi/>
        <w:spacing w:after="40"/>
        <w:jc w:val="right"/>
      </w:pPr>
      <w:r>
        <w:rPr>
          <w:rFonts w:ascii="Arial" w:hAnsi="Arial" w:cs="Arial" w:eastAsia="Arial"/>
          <w:lang w:val="he-IL" w:bidi="he-IL"/>
          <w:sz w:val="22"/>
          <w:rtl/>
          <w:szCs w:val="22"/>
        </w:rPr>
        <w:t>1. א – חוגרים חגורת בטיחות</w:t>
      </w:r>
    </w:p>
    <w:p>
      <w:pPr>
        <w:bidi/>
        <w:spacing w:after="40"/>
        <w:jc w:val="right"/>
      </w:pPr>
      <w:r>
        <w:rPr>
          <w:rFonts w:ascii="Arial" w:hAnsi="Arial" w:cs="Arial" w:eastAsia="Arial"/>
          <w:lang w:val="he-IL" w:bidi="he-IL"/>
          <w:sz w:val="22"/>
          <w:rtl/>
          <w:szCs w:val="22"/>
        </w:rPr>
        <w:t>2. ב – "תני לי, אני עונה בשבילך"</w:t>
      </w:r>
    </w:p>
    <w:p>
      <w:pPr>
        <w:bidi/>
        <w:pStyle w:val="Heading3"/>
        <w:spacing w:after="80"/>
        <w:jc w:val="right"/>
      </w:pPr>
      <w:r>
        <w:rPr>
          <w:rFonts w:ascii="Arial" w:hAnsi="Arial" w:cs="Arial" w:eastAsia="Arial"/>
          <w:lang w:val="he-IL" w:bidi="he-IL"/>
          <w:b/>
          <w:color w:val="3182CE"/>
          <w:sz w:val="26"/>
          <w:rtl/>
          <w:szCs w:val="26"/>
          <w:bCs/>
        </w:rPr>
        <w:t>חלק ט׳ – פרק 3 · נוסעים אחראים: החלטות ברכב – מצב ברכב ותגובה נכונה</w:t>
      </w:r>
    </w:p>
    <w:p>
      <w:pPr>
        <w:bidi/>
        <w:spacing w:after="40"/>
        <w:jc w:val="right"/>
      </w:pPr>
      <w:r>
        <w:rPr>
          <w:rFonts w:ascii="Arial" w:hAnsi="Arial" w:cs="Arial" w:eastAsia="Arial"/>
          <w:lang w:val="he-IL" w:bidi="he-IL"/>
          <w:sz w:val="22"/>
          <w:rtl/>
          <w:szCs w:val="22"/>
        </w:rPr>
        <w:t>1 – ב (חוגרים חגורת בטיחות - קליק)</w:t>
      </w:r>
    </w:p>
    <w:p>
      <w:pPr>
        <w:bidi/>
        <w:spacing w:after="40"/>
        <w:jc w:val="right"/>
      </w:pPr>
      <w:r>
        <w:rPr>
          <w:rFonts w:ascii="Arial" w:hAnsi="Arial" w:cs="Arial" w:eastAsia="Arial"/>
          <w:lang w:val="he-IL" w:bidi="he-IL"/>
          <w:sz w:val="22"/>
          <w:rtl/>
          <w:szCs w:val="22"/>
        </w:rPr>
        <w:t>2 – ג (יושבים בשקט וחגורים)</w:t>
      </w:r>
    </w:p>
    <w:p>
      <w:pPr>
        <w:bidi/>
        <w:spacing w:after="40"/>
        <w:jc w:val="right"/>
      </w:pPr>
      <w:r>
        <w:rPr>
          <w:rFonts w:ascii="Arial" w:hAnsi="Arial" w:cs="Arial" w:eastAsia="Arial"/>
          <w:lang w:val="he-IL" w:bidi="he-IL"/>
          <w:sz w:val="22"/>
          <w:rtl/>
          <w:szCs w:val="22"/>
        </w:rPr>
        <w:t>3 – א (יורדים רק בצד המדרכה)</w:t>
      </w:r>
    </w:p>
    <w:p>
      <w:pPr>
        <w:bidi/>
        <w:pStyle w:val="Heading3"/>
        <w:spacing w:after="80"/>
        <w:jc w:val="right"/>
      </w:pPr>
      <w:r>
        <w:rPr>
          <w:rFonts w:ascii="Arial" w:hAnsi="Arial" w:cs="Arial" w:eastAsia="Arial"/>
          <w:lang w:val="he-IL" w:bidi="he-IL"/>
          <w:b/>
          <w:color w:val="38A169"/>
          <w:sz w:val="26"/>
          <w:rtl/>
          <w:szCs w:val="26"/>
          <w:bCs/>
        </w:rPr>
        <w:t>חלק י׳ – פרק 3 · נוסעים אחראים: החלטות ברכב – מסדרים את ההחלטה הנכונה</w:t>
      </w:r>
    </w:p>
    <w:p>
      <w:pPr>
        <w:bidi/>
        <w:spacing w:after="40"/>
        <w:jc w:val="right"/>
      </w:pPr>
      <w:r>
        <w:rPr>
          <w:rFonts w:ascii="Arial" w:hAnsi="Arial" w:cs="Arial" w:eastAsia="Arial"/>
          <w:lang w:val="he-IL" w:bidi="he-IL"/>
          <w:sz w:val="22"/>
          <w:rtl/>
          <w:szCs w:val="22"/>
        </w:rPr>
        <w:t>1. הטלפון של הנהג או הנהגת מצלצל בדיוק בעיקול</w:t>
      </w:r>
    </w:p>
    <w:p>
      <w:pPr>
        <w:bidi/>
        <w:spacing w:after="40"/>
        <w:jc w:val="right"/>
      </w:pPr>
      <w:r>
        <w:rPr>
          <w:rFonts w:ascii="Arial" w:hAnsi="Arial" w:cs="Arial" w:eastAsia="Arial"/>
          <w:lang w:val="he-IL" w:bidi="he-IL"/>
          <w:sz w:val="22"/>
          <w:rtl/>
          <w:szCs w:val="22"/>
        </w:rPr>
        <w:t>2. הנוסע או הנוסעת שם או שמה לב שזה רגע לא בטוח לענות</w:t>
      </w:r>
    </w:p>
    <w:p>
      <w:pPr>
        <w:bidi/>
        <w:pStyle w:val="Heading3"/>
        <w:spacing w:after="80"/>
        <w:jc w:val="right"/>
      </w:pPr>
      <w:r>
        <w:rPr>
          <w:rFonts w:ascii="Arial" w:hAnsi="Arial" w:cs="Arial" w:eastAsia="Arial"/>
          <w:lang w:val="he-IL" w:bidi="he-IL"/>
          <w:b/>
          <w:color w:val="805AD5"/>
          <w:sz w:val="26"/>
          <w:rtl/>
          <w:szCs w:val="26"/>
          <w:bCs/>
        </w:rPr>
        <w:t>חלק י״א – פרק 4 · חברות נאמנה: לשים לב ולהקשיב – זוכרים את הסיפור</w:t>
      </w:r>
    </w:p>
    <w:p>
      <w:pPr>
        <w:bidi/>
        <w:spacing w:after="40"/>
        <w:jc w:val="right"/>
      </w:pPr>
      <w:r>
        <w:rPr>
          <w:rFonts w:ascii="Arial" w:hAnsi="Arial" w:cs="Arial" w:eastAsia="Arial"/>
          <w:lang w:val="he-IL" w:bidi="he-IL"/>
          <w:sz w:val="22"/>
          <w:rtl/>
          <w:szCs w:val="22"/>
        </w:rPr>
        <w:t>1. ב – ליד יואב</w:t>
      </w:r>
    </w:p>
    <w:p>
      <w:pPr>
        <w:bidi/>
        <w:spacing w:after="40"/>
        <w:jc w:val="right"/>
      </w:pPr>
      <w:r>
        <w:rPr>
          <w:rFonts w:ascii="Arial" w:hAnsi="Arial" w:cs="Arial" w:eastAsia="Arial"/>
          <w:lang w:val="he-IL" w:bidi="he-IL"/>
          <w:sz w:val="22"/>
          <w:rtl/>
          <w:szCs w:val="22"/>
        </w:rPr>
        <w:t>2. ב – לצחוק ולרוץ ראשון להפסקה</w:t>
      </w:r>
    </w:p>
    <w:p>
      <w:pPr>
        <w:bidi/>
        <w:spacing w:after="40"/>
        <w:jc w:val="right"/>
      </w:pPr>
      <w:r>
        <w:rPr>
          <w:rFonts w:ascii="Arial" w:hAnsi="Arial" w:cs="Arial" w:eastAsia="Arial"/>
          <w:lang w:val="he-IL" w:bidi="he-IL"/>
          <w:sz w:val="22"/>
          <w:rtl/>
          <w:szCs w:val="22"/>
        </w:rPr>
        <w:t>3. א – לבוא למשחק הכדור</w:t>
      </w:r>
    </w:p>
    <w:p>
      <w:pPr>
        <w:bidi/>
        <w:pStyle w:val="Heading3"/>
        <w:spacing w:after="80"/>
        <w:jc w:val="right"/>
      </w:pPr>
      <w:r>
        <w:rPr>
          <w:rFonts w:ascii="Arial" w:hAnsi="Arial" w:cs="Arial" w:eastAsia="Arial"/>
          <w:lang w:val="he-IL" w:bidi="he-IL"/>
          <w:b/>
          <w:color w:val="D53F8C"/>
          <w:sz w:val="26"/>
          <w:rtl/>
          <w:szCs w:val="26"/>
          <w:bCs/>
        </w:rPr>
        <w:t>חלק י״ב – פרק 4 · חברות נאמנה: לשים לב ולהקשיב – מזהים סימנים</w:t>
      </w:r>
    </w:p>
    <w:p>
      <w:pPr>
        <w:bidi/>
        <w:spacing w:after="40"/>
        <w:jc w:val="right"/>
      </w:pPr>
      <w:r>
        <w:rPr>
          <w:rFonts w:ascii="Arial" w:hAnsi="Arial" w:cs="Arial" w:eastAsia="Arial"/>
          <w:lang w:val="he-IL" w:bidi="he-IL"/>
          <w:sz w:val="22"/>
          <w:rtl/>
          <w:szCs w:val="22"/>
        </w:rPr>
        <w:t>1 – ב (להפסיק לבוא למשחק הכדור שהיה חלק גדול מהחיים)</w:t>
      </w:r>
    </w:p>
    <w:p>
      <w:pPr>
        <w:bidi/>
        <w:spacing w:after="40"/>
        <w:jc w:val="right"/>
      </w:pPr>
      <w:r>
        <w:rPr>
          <w:rFonts w:ascii="Arial" w:hAnsi="Arial" w:cs="Arial" w:eastAsia="Arial"/>
          <w:lang w:val="he-IL" w:bidi="he-IL"/>
          <w:sz w:val="22"/>
          <w:rtl/>
          <w:szCs w:val="22"/>
        </w:rPr>
        <w:t>2 – ג (לשבת לבד ולהתרחק מחברים)</w:t>
      </w:r>
    </w:p>
    <w:p>
      <w:pPr>
        <w:bidi/>
        <w:spacing w:after="40"/>
        <w:jc w:val="right"/>
      </w:pPr>
      <w:r>
        <w:rPr>
          <w:rFonts w:ascii="Arial" w:hAnsi="Arial" w:cs="Arial" w:eastAsia="Arial"/>
          <w:lang w:val="he-IL" w:bidi="he-IL"/>
          <w:sz w:val="22"/>
          <w:rtl/>
          <w:szCs w:val="22"/>
        </w:rPr>
        <w:t>3 – א ("לא משנה, אף אחד לא שם לב")</w:t>
      </w:r>
    </w:p>
    <w:p>
      <w:pPr>
        <w:bidi/>
        <w:pStyle w:val="Heading3"/>
        <w:spacing w:after="80"/>
        <w:jc w:val="right"/>
      </w:pPr>
      <w:r>
        <w:rPr>
          <w:rFonts w:ascii="Arial" w:hAnsi="Arial" w:cs="Arial" w:eastAsia="Arial"/>
          <w:lang w:val="he-IL" w:bidi="he-IL"/>
          <w:b/>
          <w:color w:val="E53E3E"/>
          <w:sz w:val="26"/>
          <w:rtl/>
          <w:szCs w:val="26"/>
          <w:bCs/>
        </w:rPr>
        <w:t>חלק י״ג – פרק 4 · חברות נאמנה: לשים לב ולהקשיב – חושבים וכותבים</w:t>
      </w:r>
    </w:p>
    <w:p>
      <w:pPr>
        <w:bidi/>
        <w:spacing w:after="40"/>
        <w:jc w:val="right"/>
      </w:pPr>
      <w:r>
        <w:rPr>
          <w:rFonts w:ascii="Arial" w:hAnsi="Arial" w:cs="Arial" w:eastAsia="Arial"/>
          <w:lang w:val="he-IL" w:bidi="he-IL"/>
          <w:sz w:val="22"/>
          <w:rtl/>
          <w:szCs w:val="22"/>
        </w:rPr>
        <w:t>1. אכפתיות מהחבר גברה על הפחד; חברות אמיתית דורשת אומץ קטן כזה</w:t>
      </w:r>
    </w:p>
    <w:p>
      <w:pPr>
        <w:bidi/>
        <w:pStyle w:val="Heading3"/>
        <w:spacing w:after="80"/>
        <w:jc w:val="right"/>
      </w:pPr>
      <w:r>
        <w:rPr>
          <w:rFonts w:ascii="Arial" w:hAnsi="Arial" w:cs="Arial" w:eastAsia="Arial"/>
          <w:lang w:val="he-IL" w:bidi="he-IL"/>
          <w:b/>
          <w:color w:val="DD6B20"/>
          <w:sz w:val="26"/>
          <w:rtl/>
          <w:szCs w:val="26"/>
          <w:bCs/>
        </w:rPr>
        <w:t>חלק י״ד – פרק 5 · למי פונים כשקשה – מה קרה בסיפור</w:t>
      </w:r>
    </w:p>
    <w:p>
      <w:pPr>
        <w:bidi/>
        <w:spacing w:after="40"/>
        <w:jc w:val="right"/>
      </w:pPr>
      <w:r>
        <w:rPr>
          <w:rFonts w:ascii="Arial" w:hAnsi="Arial" w:cs="Arial" w:eastAsia="Arial"/>
          <w:lang w:val="he-IL" w:bidi="he-IL"/>
          <w:sz w:val="22"/>
          <w:rtl/>
          <w:szCs w:val="22"/>
        </w:rPr>
        <w:t>1. נכון – הם ישבו ביחד כבר שנתיים</w:t>
      </w:r>
    </w:p>
    <w:p>
      <w:pPr>
        <w:bidi/>
        <w:spacing w:after="40"/>
        <w:jc w:val="right"/>
      </w:pPr>
      <w:r>
        <w:rPr>
          <w:rFonts w:ascii="Arial" w:hAnsi="Arial" w:cs="Arial" w:eastAsia="Arial"/>
          <w:lang w:val="he-IL" w:bidi="he-IL"/>
          <w:sz w:val="22"/>
          <w:rtl/>
          <w:szCs w:val="22"/>
        </w:rPr>
        <w:t>2. לא נכון – יואב הפסיק לבוא למשחק וישב לבד על הספסל</w:t>
      </w:r>
    </w:p>
    <w:p>
      <w:pPr>
        <w:bidi/>
        <w:spacing w:after="40"/>
        <w:jc w:val="right"/>
      </w:pPr>
      <w:r>
        <w:rPr>
          <w:rFonts w:ascii="Arial" w:hAnsi="Arial" w:cs="Arial" w:eastAsia="Arial"/>
          <w:lang w:val="he-IL" w:bidi="he-IL"/>
          <w:sz w:val="22"/>
          <w:rtl/>
          <w:szCs w:val="22"/>
        </w:rPr>
        <w:t>3. נכון – הוא כתב שאף אחד לא שם לב</w:t>
      </w:r>
    </w:p>
    <w:p>
      <w:pPr>
        <w:bidi/>
        <w:pStyle w:val="Heading3"/>
        <w:spacing w:after="80"/>
        <w:jc w:val="right"/>
      </w:pPr>
      <w:r>
        <w:rPr>
          <w:rFonts w:ascii="Arial" w:hAnsi="Arial" w:cs="Arial" w:eastAsia="Arial"/>
          <w:lang w:val="he-IL" w:bidi="he-IL"/>
          <w:b/>
          <w:color w:val="3182CE"/>
          <w:sz w:val="26"/>
          <w:rtl/>
          <w:szCs w:val="26"/>
          <w:bCs/>
        </w:rPr>
        <w:t>חלק ט״ו – פרק 5 · למי פונים כשקשה – איך מגיבים נכון</w:t>
      </w:r>
    </w:p>
    <w:p>
      <w:pPr>
        <w:bidi/>
        <w:spacing w:after="40"/>
        <w:jc w:val="right"/>
      </w:pPr>
      <w:r>
        <w:rPr>
          <w:rFonts w:ascii="Arial" w:hAnsi="Arial" w:cs="Arial" w:eastAsia="Arial"/>
          <w:lang w:val="he-IL" w:bidi="he-IL"/>
          <w:sz w:val="22"/>
          <w:rtl/>
          <w:szCs w:val="22"/>
        </w:rPr>
        <w:t>1. ב – ניגשה אליו בשקט ואמרה שהיא פה בשבילו</w:t>
      </w:r>
    </w:p>
    <w:p>
      <w:pPr>
        <w:bidi/>
        <w:spacing w:after="40"/>
        <w:jc w:val="right"/>
      </w:pPr>
      <w:r>
        <w:rPr>
          <w:rFonts w:ascii="Arial" w:hAnsi="Arial" w:cs="Arial" w:eastAsia="Arial"/>
          <w:lang w:val="he-IL" w:bidi="he-IL"/>
          <w:sz w:val="22"/>
          <w:rtl/>
          <w:szCs w:val="22"/>
        </w:rPr>
        <w:t>2. א – כשמדובר במצוקה שנמשכת זמן</w:t>
      </w:r>
    </w:p>
    <w:p>
      <w:pPr>
        <w:bidi/>
        <w:pStyle w:val="Heading3"/>
        <w:spacing w:after="80"/>
        <w:jc w:val="right"/>
      </w:pPr>
      <w:r>
        <w:rPr>
          <w:rFonts w:ascii="Arial" w:hAnsi="Arial" w:cs="Arial" w:eastAsia="Arial"/>
          <w:lang w:val="he-IL" w:bidi="he-IL"/>
          <w:b/>
          <w:color w:val="38A169"/>
          <w:sz w:val="26"/>
          <w:rtl/>
          <w:szCs w:val="26"/>
          <w:bCs/>
        </w:rPr>
        <w:t>חלק ט״ז – פרק 5 · למי פונים כשקשה – השלמות וחיבור</w:t>
      </w:r>
    </w:p>
    <w:p>
      <w:pPr>
        <w:bidi/>
        <w:spacing w:after="40"/>
        <w:jc w:val="right"/>
      </w:pPr>
      <w:r>
        <w:rPr>
          <w:rFonts w:ascii="Arial" w:hAnsi="Arial" w:cs="Arial" w:eastAsia="Arial"/>
          <w:lang w:val="he-IL" w:bidi="he-IL"/>
          <w:sz w:val="22"/>
          <w:rtl/>
          <w:szCs w:val="22"/>
        </w:rPr>
        <w:t>1. שקט</w:t>
      </w:r>
    </w:p>
    <w:p>
      <w:pPr>
        <w:bidi/>
        <w:spacing w:after="40"/>
        <w:jc w:val="right"/>
      </w:pPr>
      <w:r>
        <w:rPr>
          <w:rFonts w:ascii="Arial" w:hAnsi="Arial" w:cs="Arial" w:eastAsia="Arial"/>
          <w:lang w:val="he-IL" w:bidi="he-IL"/>
          <w:sz w:val="22"/>
          <w:rtl/>
          <w:szCs w:val="22"/>
        </w:rPr>
        <w:t>2. אחראי</w:t>
      </w:r>
    </w:p>
    <w:p>
      <w:pPr>
        <w:bidi/>
        <w:pStyle w:val="Heading3"/>
        <w:spacing w:after="80"/>
        <w:jc w:val="right"/>
      </w:pPr>
      <w:r>
        <w:rPr>
          <w:rFonts w:ascii="Arial" w:hAnsi="Arial" w:cs="Arial" w:eastAsia="Arial"/>
          <w:lang w:val="he-IL" w:bidi="he-IL"/>
          <w:b/>
          <w:color w:val="805AD5"/>
          <w:sz w:val="26"/>
          <w:rtl/>
          <w:szCs w:val="26"/>
          <w:bCs/>
        </w:rPr>
        <w:t>חלק י״ז – פרק 5 · למי פונים כשקשה – התאמה</w:t>
      </w:r>
    </w:p>
    <w:p>
      <w:pPr>
        <w:bidi/>
        <w:spacing w:after="40"/>
        <w:jc w:val="right"/>
      </w:pPr>
      <w:r>
        <w:rPr>
          <w:rFonts w:ascii="Arial" w:hAnsi="Arial" w:cs="Arial" w:eastAsia="Arial"/>
          <w:lang w:val="he-IL" w:bidi="he-IL"/>
          <w:sz w:val="22"/>
          <w:rtl/>
          <w:szCs w:val="22"/>
        </w:rPr>
        <w:t>1 – ג (לשים לב ולפנות בעדינות)</w:t>
      </w:r>
    </w:p>
    <w:p>
      <w:pPr>
        <w:bidi/>
        <w:spacing w:after="40"/>
        <w:jc w:val="right"/>
      </w:pPr>
      <w:r>
        <w:rPr>
          <w:rFonts w:ascii="Arial" w:hAnsi="Arial" w:cs="Arial" w:eastAsia="Arial"/>
          <w:lang w:val="he-IL" w:bidi="he-IL"/>
          <w:sz w:val="22"/>
          <w:rtl/>
          <w:szCs w:val="22"/>
        </w:rPr>
        <w:t>2 – א (לשתף מבוגר/ת אחראי/ת)</w:t>
      </w:r>
    </w:p>
    <w:p>
      <w:pPr>
        <w:bidi/>
        <w:spacing w:after="40"/>
        <w:jc w:val="right"/>
      </w:pPr>
      <w:r>
        <w:rPr>
          <w:rFonts w:ascii="Arial" w:hAnsi="Arial" w:cs="Arial" w:eastAsia="Arial"/>
          <w:lang w:val="he-IL" w:bidi="he-IL"/>
          <w:sz w:val="22"/>
          <w:rtl/>
          <w:szCs w:val="22"/>
        </w:rPr>
        <w:t>3 – ד (לדבר בפרטיות ובלי לחץ)</w:t>
      </w:r>
    </w:p>
    <w:p>
      <w:pPr>
        <w:bidi/>
        <w:spacing w:after="40"/>
        <w:jc w:val="right"/>
      </w:pPr>
      <w:r>
        <w:rPr>
          <w:rFonts w:ascii="Arial" w:hAnsi="Arial" w:cs="Arial" w:eastAsia="Arial"/>
          <w:lang w:val="he-IL" w:bidi="he-IL"/>
          <w:sz w:val="22"/>
          <w:rtl/>
          <w:szCs w:val="22"/>
        </w:rPr>
        <w:t>4 – ב (פונים ליועצת או לנאמני החוסן)</w:t>
      </w:r>
    </w:p>
    <w:p>
      <w:pPr>
        <w:bidi/>
        <w:pStyle w:val="Heading3"/>
        <w:spacing w:after="80"/>
        <w:jc w:val="right"/>
      </w:pPr>
      <w:r>
        <w:rPr>
          <w:rFonts w:ascii="Arial" w:hAnsi="Arial" w:cs="Arial" w:eastAsia="Arial"/>
          <w:lang w:val="he-IL" w:bidi="he-IL"/>
          <w:b/>
          <w:color w:val="D53F8C"/>
          <w:sz w:val="26"/>
          <w:rtl/>
          <w:szCs w:val="26"/>
          <w:bCs/>
        </w:rPr>
        <w:t>חלק י״ח – פרק 6 · מנווטים נכון: סיכום ומשימת ניווט – זוכרים את המסלול והשלטים</w:t>
      </w:r>
    </w:p>
    <w:p>
      <w:pPr>
        <w:bidi/>
        <w:spacing w:after="40"/>
        <w:jc w:val="right"/>
      </w:pPr>
      <w:r>
        <w:rPr>
          <w:rFonts w:ascii="Arial" w:hAnsi="Arial" w:cs="Arial" w:eastAsia="Arial"/>
          <w:lang w:val="he-IL" w:bidi="he-IL"/>
          <w:sz w:val="22"/>
          <w:rtl/>
          <w:szCs w:val="22"/>
        </w:rPr>
        <w:t>1. ב – טבריה</w:t>
      </w:r>
    </w:p>
    <w:p>
      <w:pPr>
        <w:bidi/>
        <w:spacing w:after="40"/>
        <w:jc w:val="right"/>
      </w:pPr>
      <w:r>
        <w:rPr>
          <w:rFonts w:ascii="Arial" w:hAnsi="Arial" w:cs="Arial" w:eastAsia="Arial"/>
          <w:lang w:val="he-IL" w:bidi="he-IL"/>
          <w:sz w:val="22"/>
          <w:rtl/>
          <w:szCs w:val="22"/>
        </w:rPr>
        <w:t>2. ב – כביש 65</w:t>
      </w:r>
    </w:p>
    <w:p>
      <w:pPr>
        <w:bidi/>
        <w:spacing w:after="40"/>
        <w:jc w:val="right"/>
      </w:pPr>
      <w:r>
        <w:rPr>
          <w:rFonts w:ascii="Arial" w:hAnsi="Arial" w:cs="Arial" w:eastAsia="Arial"/>
          <w:lang w:val="he-IL" w:bidi="he-IL"/>
          <w:sz w:val="22"/>
          <w:rtl/>
          <w:szCs w:val="22"/>
        </w:rPr>
        <w:t>3. ג – להוריד מהירות לפני מקום שדורש זהירות</w:t>
      </w:r>
    </w:p>
    <w:p>
      <w:pPr>
        <w:bidi/>
        <w:pStyle w:val="Heading3"/>
        <w:spacing w:after="80"/>
        <w:jc w:val="right"/>
      </w:pPr>
      <w:r>
        <w:rPr>
          <w:rFonts w:ascii="Arial" w:hAnsi="Arial" w:cs="Arial" w:eastAsia="Arial"/>
          <w:lang w:val="he-IL" w:bidi="he-IL"/>
          <w:b/>
          <w:color w:val="E53E3E"/>
          <w:sz w:val="26"/>
          <w:rtl/>
          <w:szCs w:val="26"/>
          <w:bCs/>
        </w:rPr>
        <w:t>חלק י״ט – פרק 6 · מנווטים נכון: סיכום ומשימת ניווט – מתאימים ומשלימים</w:t>
      </w:r>
    </w:p>
    <w:p>
      <w:pPr>
        <w:bidi/>
        <w:spacing w:after="40"/>
        <w:jc w:val="right"/>
      </w:pPr>
      <w:r>
        <w:rPr>
          <w:rFonts w:ascii="Arial" w:hAnsi="Arial" w:cs="Arial" w:eastAsia="Arial"/>
          <w:lang w:val="he-IL" w:bidi="he-IL"/>
          <w:sz w:val="22"/>
          <w:rtl/>
          <w:szCs w:val="22"/>
        </w:rPr>
        <w:t>1. נכון – הכנרת שוכנת בשקע עמוק מתחת לפני הים</w:t>
      </w:r>
    </w:p>
    <w:p>
      <w:pPr>
        <w:bidi/>
        <w:spacing w:after="40"/>
        <w:jc w:val="right"/>
      </w:pPr>
      <w:r>
        <w:rPr>
          <w:rFonts w:ascii="Arial" w:hAnsi="Arial" w:cs="Arial" w:eastAsia="Arial"/>
          <w:lang w:val="he-IL" w:bidi="he-IL"/>
          <w:sz w:val="22"/>
          <w:rtl/>
          <w:szCs w:val="22"/>
        </w:rPr>
        <w:t>2. לא נכון – זה מסיח את הדעת ומסוכן</w:t>
      </w:r>
    </w:p>
    <w:p>
      <w:pPr>
        <w:bidi/>
        <w:pStyle w:val="Heading3"/>
        <w:spacing w:after="80"/>
        <w:jc w:val="right"/>
      </w:pPr>
      <w:r>
        <w:rPr>
          <w:rFonts w:ascii="Arial" w:hAnsi="Arial" w:cs="Arial" w:eastAsia="Arial"/>
          <w:lang w:val="he-IL" w:bidi="he-IL"/>
          <w:b/>
          <w:color w:val="DD6B20"/>
          <w:sz w:val="26"/>
          <w:rtl/>
          <w:szCs w:val="26"/>
          <w:bCs/>
        </w:rPr>
        <w:t>חלק כ׳ – פרק 6 · מנווטים נכון: סיכום ומשימת ניווט – מנווטים נכון: יישום וחשיבה</w:t>
      </w:r>
    </w:p>
    <w:p>
      <w:pPr>
        <w:bidi/>
        <w:spacing w:after="40"/>
        <w:jc w:val="right"/>
      </w:pPr>
      <w:r>
        <w:rPr>
          <w:rFonts w:ascii="Arial" w:hAnsi="Arial" w:cs="Arial" w:eastAsia="Arial"/>
          <w:lang w:val="he-IL" w:bidi="he-IL"/>
          <w:sz w:val="22"/>
          <w:rtl/>
          <w:szCs w:val="22"/>
        </w:rPr>
        <w:t>1 – ד (עוצרים עצירה מלאה ומסתכלים לכל הכיוונים)</w:t>
      </w:r>
    </w:p>
    <w:p>
      <w:pPr>
        <w:bidi/>
        <w:spacing w:after="40"/>
        <w:jc w:val="right"/>
      </w:pPr>
      <w:r>
        <w:rPr>
          <w:rFonts w:ascii="Arial" w:hAnsi="Arial" w:cs="Arial" w:eastAsia="Arial"/>
          <w:lang w:val="he-IL" w:bidi="he-IL"/>
          <w:sz w:val="22"/>
          <w:rtl/>
          <w:szCs w:val="22"/>
        </w:rPr>
        <w:t>2 – ג (הרבה עיקולים ברצף, שומרים על שקט ברכב)</w:t>
      </w:r>
    </w:p>
    <w:p>
      <w:pPr>
        <w:bidi/>
        <w:spacing w:after="40"/>
        <w:jc w:val="right"/>
      </w:pPr>
      <w:r>
        <w:rPr>
          <w:rFonts w:ascii="Arial" w:hAnsi="Arial" w:cs="Arial" w:eastAsia="Arial"/>
          <w:lang w:val="he-IL" w:bidi="he-IL"/>
          <w:sz w:val="22"/>
          <w:rtl/>
          <w:szCs w:val="22"/>
        </w:rPr>
        <w:t>3 – א (סימן שאולי קשה לו ושווה לשים לב)</w:t>
      </w:r>
    </w:p>
    <w:p>
      <w:pPr>
        <w:bidi/>
        <w:spacing w:after="40"/>
        <w:jc w:val="right"/>
      </w:pPr>
      <w:r>
        <w:rPr>
          <w:rFonts w:ascii="Arial" w:hAnsi="Arial" w:cs="Arial" w:eastAsia="Arial"/>
          <w:lang w:val="he-IL" w:bidi="he-IL"/>
          <w:sz w:val="22"/>
          <w:rtl/>
          <w:szCs w:val="22"/>
        </w:rPr>
        <w:t>4 – ב (דרך טובה לפנות לחבר במצוקה)</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מזכיר/ה כבישים 65, 77, 75 ולפחות סיבה גאוגרפית אחת לירידה (הכנרת מתחת לפני הים)</w:t>
      </w:r>
    </w:p>
    <w:p>
      <w:pPr>
        <w:bidi/>
        <w:spacing w:after="80"/>
        <w:jc w:val="right"/>
      </w:pPr>
      <w:r>
        <w:rPr>
          <w:rFonts w:ascii="Arial" w:hAnsi="Arial" w:cs="Arial" w:eastAsia="Arial"/>
          <w:lang w:val="he-IL" w:bidi="he-IL"/>
          <w:sz w:val="22"/>
          <w:rtl/>
          <w:szCs w:val="22"/>
        </w:rPr>
        <w:t>• מזכיר/ה חגורה, שקט בעיקולים, עזרה בטלפון או בניווט</w:t>
      </w:r>
    </w:p>
    <w:p>
      <w:pPr>
        <w:bidi/>
        <w:spacing w:after="80"/>
        <w:jc w:val="right"/>
      </w:pPr>
      <w:r>
        <w:rPr>
          <w:rFonts w:ascii="Arial" w:hAnsi="Arial" w:cs="Arial" w:eastAsia="Arial"/>
          <w:lang w:val="he-IL" w:bidi="he-IL"/>
          <w:sz w:val="22"/>
          <w:rtl/>
          <w:szCs w:val="22"/>
        </w:rPr>
        <w:t>• מזכיר/ה שינוי בהתנהגות/הסתגרות ושם של דמות לפנייה כמו יועצת או נאמן/ת חוסן</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לחלק את החוברת לשלוש מפגשים: דרכים, רגשות, וסיכום משולב כמו בחדר הבריחה</w:t>
      </w:r>
    </w:p>
    <w:p>
      <w:pPr>
        <w:bidi/>
        <w:spacing w:after="80"/>
        <w:jc w:val="right"/>
      </w:pPr>
      <w:r>
        <w:rPr>
          <w:rFonts w:ascii="Arial" w:hAnsi="Arial" w:cs="Arial" w:eastAsia="Arial"/>
          <w:lang w:val="he-IL" w:bidi="he-IL"/>
          <w:sz w:val="22"/>
          <w:rtl/>
          <w:szCs w:val="22"/>
        </w:rPr>
        <w:t>• לפני פרקי הרגשות להזכיר שהשיתוף תמיד רשות ואפשר לדלג על כל שאלה אישית</w:t>
      </w:r>
    </w:p>
    <w:p>
      <w:pPr>
        <w:bidi/>
        <w:spacing w:after="80"/>
        <w:jc w:val="right"/>
      </w:pPr>
      <w:r>
        <w:rPr>
          <w:rFonts w:ascii="Arial" w:hAnsi="Arial" w:cs="Arial" w:eastAsia="Arial"/>
          <w:lang w:val="he-IL" w:bidi="he-IL"/>
          <w:sz w:val="22"/>
          <w:rtl/>
          <w:szCs w:val="22"/>
        </w:rPr>
        <w:t>• לתלמידים צעירים (א׳-ג׳) להתמקד בסיפור הקצר ובזיהוי שלטים, ולהשאיר את דיוני הנאמנות לכיתות ד׳ ומעלה</w:t>
      </w:r>
    </w:p>
    <w:p>
      <w:pPr>
        <w:bidi/>
        <w:spacing w:after="80"/>
        <w:jc w:val="right"/>
      </w:pPr>
      <w:r>
        <w:rPr>
          <w:rFonts w:ascii="Arial" w:hAnsi="Arial" w:cs="Arial" w:eastAsia="Arial"/>
          <w:lang w:val="he-IL" w:bidi="he-IL"/>
          <w:sz w:val="22"/>
          <w:rtl/>
          <w:szCs w:val="22"/>
        </w:rPr>
        <w:t>• אפשר להשתמש במפה הסכמטית של המסלול כתרגיל קבוצתי לפני העבודה האישית בחוברת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מנווטים נכון: חוסן, בטיחות וקבלת החלטות בנובמבר</w:t>
            </w:r>
          </w:p>
          <w:p>
            <w:pPr>
              <w:bidi/>
              <w:jc w:val="right"/>
            </w:pPr>
            <w:r>
              <w:rPr>
                <w:rFonts w:ascii="Arial" w:hAnsi="Arial" w:cs="Arial" w:eastAsia="Arial"/>
                <w:lang w:val="he-IL" w:bidi="he-IL"/>
                <w:b/>
                <w:color w:val="3C1361"/>
                <w:sz w:val="32"/>
                <w:rtl/>
                <w:szCs w:val="32"/>
                <w:bCs/>
              </w:rPr>
              <w:t>חוברת תרגול – מנווטים נכון: חוסן, בטיחות וקבלת החלטות בנובמבר</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בחוברת הזו תתרגלו שני מסעות: מסע בדרכים אל טבריה ומסע בתוך הרגשות שלכם ושל החברים שלכם. עברו על הפרקים לפי הסדר, וענו בשקטה או עם הכיתה. בכל שאלה על רגשות אפשר לדלג אם לא בא לכם.</w:t>
      </w:r>
    </w:p>
    <w:p>
      <w:pPr>
        <w:bidi/>
        <w:spacing w:after="80"/>
        <w:jc w:val="right"/>
      </w:pPr>
      <w:r>
        <w:rPr>
          <w:rFonts w:ascii="Arial" w:hAnsi="Arial" w:cs="Arial" w:eastAsia="Arial"/>
          <w:lang w:val="he-IL" w:bidi="he-IL"/>
          <w:b/>
          <w:color w:val="7B341E"/>
          <w:sz w:val="32"/>
          <w:rtl/>
          <w:szCs w:val="32"/>
          <w:bCs/>
        </w:rPr>
        <w:t>🧺 בנק מילים: גולני  ·  צומת ישי  ·  אחראי  ·  האט  ·  שקט  ·  עצור</w:t>
      </w:r>
    </w:p>
    <w:p>
      <w:pPr>
        <w:bidi/>
        <w:pStyle w:val="Heading2"/>
        <w:spacing w:after="80"/>
        <w:jc w:val="right"/>
      </w:pPr>
      <w:r>
        <w:rPr>
          <w:rFonts w:ascii="Arial" w:hAnsi="Arial" w:cs="Arial" w:eastAsia="Arial"/>
          <w:lang w:val="he-IL" w:bidi="he-IL"/>
          <w:b/>
          <w:color w:val="E53E3E"/>
          <w:sz w:val="36"/>
          <w:rtl/>
          <w:szCs w:val="36"/>
          <w:bCs/>
        </w:rPr>
        <w:t>1  חלק א׳ – פרק 1 · המסלול לטבריה: גאוגרפיה ודרכים – מכירים את המסלול</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מאיזו עיר יוצאים בתחילת המסלול לטבריה?</w:t>
      </w:r>
    </w:p>
    <w:p>
      <w:pPr>
        <w:bidi/>
        <w:spacing w:after="20"/>
        <w:jc w:val="right"/>
      </w:pPr>
      <w:r>
        <w:rPr>
          <w:rFonts w:ascii="Arial" w:hAnsi="Arial" w:cs="Arial" w:eastAsia="Arial"/>
          <w:lang w:val="he-IL" w:bidi="he-IL"/>
          <w:sz w:val="32"/>
          <w:rtl/>
          <w:szCs w:val="32"/>
        </w:rPr>
        <w:t xml:space="preserve">      ☐ א. עפולה</w:t>
      </w:r>
    </w:p>
    <w:p>
      <w:pPr>
        <w:bidi/>
        <w:spacing w:after="20"/>
        <w:jc w:val="right"/>
      </w:pPr>
      <w:r>
        <w:rPr>
          <w:rFonts w:ascii="Arial" w:hAnsi="Arial" w:cs="Arial" w:eastAsia="Arial"/>
          <w:lang w:val="he-IL" w:bidi="he-IL"/>
          <w:sz w:val="32"/>
          <w:rtl/>
          <w:szCs w:val="32"/>
        </w:rPr>
        <w:t xml:space="preserve">      ☐ ב. חיפה</w:t>
      </w:r>
    </w:p>
    <w:p>
      <w:pPr>
        <w:bidi/>
        <w:spacing w:after="20"/>
        <w:jc w:val="right"/>
      </w:pPr>
      <w:r>
        <w:rPr>
          <w:rFonts w:ascii="Arial" w:hAnsi="Arial" w:cs="Arial" w:eastAsia="Arial"/>
          <w:lang w:val="he-IL" w:bidi="he-IL"/>
          <w:sz w:val="32"/>
          <w:rtl/>
          <w:szCs w:val="32"/>
        </w:rPr>
        <w:t xml:space="preserve">      ☐ ג. טבריה</w:t>
      </w:r>
    </w:p>
    <w:p>
      <w:pPr>
        <w:bidi/>
        <w:spacing w:after="20"/>
        <w:jc w:val="right"/>
      </w:pPr>
      <w:r>
        <w:rPr>
          <w:rFonts w:ascii="Arial" w:hAnsi="Arial" w:cs="Arial" w:eastAsia="Arial"/>
          <w:lang w:val="he-IL" w:bidi="he-IL"/>
          <w:b/>
          <w:sz w:val="32"/>
          <w:rtl/>
          <w:szCs w:val="32"/>
          <w:bCs/>
        </w:rPr>
        <w:t>2. באיזה כביש נוסעים כשיוצאים מעפולה?</w:t>
      </w:r>
    </w:p>
    <w:p>
      <w:pPr>
        <w:bidi/>
        <w:spacing w:after="20"/>
        <w:jc w:val="right"/>
      </w:pPr>
      <w:r>
        <w:rPr>
          <w:rFonts w:ascii="Arial" w:hAnsi="Arial" w:cs="Arial" w:eastAsia="Arial"/>
          <w:lang w:val="he-IL" w:bidi="he-IL"/>
          <w:sz w:val="32"/>
          <w:rtl/>
          <w:szCs w:val="32"/>
        </w:rPr>
        <w:t xml:space="preserve">      ☐ א. 65</w:t>
      </w:r>
    </w:p>
    <w:p>
      <w:pPr>
        <w:bidi/>
        <w:spacing w:after="20"/>
        <w:jc w:val="right"/>
      </w:pPr>
      <w:r>
        <w:rPr>
          <w:rFonts w:ascii="Arial" w:hAnsi="Arial" w:cs="Arial" w:eastAsia="Arial"/>
          <w:lang w:val="he-IL" w:bidi="he-IL"/>
          <w:sz w:val="32"/>
          <w:rtl/>
          <w:szCs w:val="32"/>
        </w:rPr>
        <w:t xml:space="preserve">      ☐ ב. 75</w:t>
      </w:r>
    </w:p>
    <w:p>
      <w:pPr>
        <w:bidi/>
        <w:spacing w:after="20"/>
        <w:jc w:val="right"/>
      </w:pPr>
      <w:r>
        <w:rPr>
          <w:rFonts w:ascii="Arial" w:hAnsi="Arial" w:cs="Arial" w:eastAsia="Arial"/>
          <w:lang w:val="he-IL" w:bidi="he-IL"/>
          <w:sz w:val="32"/>
          <w:rtl/>
          <w:szCs w:val="32"/>
        </w:rPr>
        <w:t xml:space="preserve">      ☐ ג. 77</w:t>
      </w:r>
    </w:p>
    <w:p>
      <w:pPr>
        <w:bidi/>
        <w:spacing w:after="20"/>
        <w:jc w:val="right"/>
      </w:pPr>
      <w:r>
        <w:rPr>
          <w:rFonts w:ascii="Arial" w:hAnsi="Arial" w:cs="Arial" w:eastAsia="Arial"/>
          <w:lang w:val="he-IL" w:bidi="he-IL"/>
          <w:b/>
          <w:sz w:val="32"/>
          <w:rtl/>
          <w:szCs w:val="32"/>
          <w:bCs/>
        </w:rPr>
        <w:t>3. איזה הר רואים בדרך בכביש 65?</w:t>
      </w:r>
    </w:p>
    <w:p>
      <w:pPr>
        <w:bidi/>
        <w:spacing w:after="20"/>
        <w:jc w:val="right"/>
      </w:pPr>
      <w:r>
        <w:rPr>
          <w:rFonts w:ascii="Arial" w:hAnsi="Arial" w:cs="Arial" w:eastAsia="Arial"/>
          <w:lang w:val="he-IL" w:bidi="he-IL"/>
          <w:sz w:val="32"/>
          <w:rtl/>
          <w:szCs w:val="32"/>
        </w:rPr>
        <w:t xml:space="preserve">      ☐ א. הר תבור</w:t>
      </w:r>
    </w:p>
    <w:p>
      <w:pPr>
        <w:bidi/>
        <w:spacing w:after="20"/>
        <w:jc w:val="right"/>
      </w:pPr>
      <w:r>
        <w:rPr>
          <w:rFonts w:ascii="Arial" w:hAnsi="Arial" w:cs="Arial" w:eastAsia="Arial"/>
          <w:lang w:val="he-IL" w:bidi="he-IL"/>
          <w:sz w:val="32"/>
          <w:rtl/>
          <w:szCs w:val="32"/>
        </w:rPr>
        <w:t xml:space="preserve">      ☐ ב. הר כרמל</w:t>
      </w:r>
    </w:p>
    <w:p>
      <w:pPr>
        <w:bidi/>
        <w:spacing w:after="20"/>
        <w:jc w:val="right"/>
      </w:pPr>
      <w:r>
        <w:rPr>
          <w:rFonts w:ascii="Arial" w:hAnsi="Arial" w:cs="Arial" w:eastAsia="Arial"/>
          <w:lang w:val="he-IL" w:bidi="he-IL"/>
          <w:sz w:val="32"/>
          <w:rtl/>
          <w:szCs w:val="32"/>
        </w:rPr>
        <w:t xml:space="preserve">      ☐ ג. הר חרמון</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פרק 1 · המסלול לטבריה: גאוגרפיה ודרכים – ברור עובדות</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במחלף גולני עוברים מכביש 65 לכביש 77</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פרק 1 · המסלול לטבריה: גאוגרפיה ודרכים – משלימים ומתאימים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מי שבא מחיפה נוסע בכביש 75 עד __________, ואז ממשיך בכביש 77</w:t>
      </w:r>
    </w:p>
    <w:p>
      <w:pPr>
        <w:bidi/>
        <w:spacing w:after="80"/>
        <w:jc w:val="right"/>
      </w:pPr>
      <w:r>
        <w:rPr>
          <w:rFonts w:ascii="Arial" w:hAnsi="Arial" w:cs="Arial" w:eastAsia="Arial"/>
          <w:lang w:val="he-IL" w:bidi="he-IL"/>
          <w:sz w:val="32"/>
          <w:rtl/>
          <w:szCs w:val="32"/>
        </w:rPr>
        <w:t>2. במחלף __________ עוברים מכביש 65 לכביש 77</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פרק 1 · המסלול לטבריה: גאוגרפיה ודרכים – מתאימים מקום לדרך</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עפולה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המעבר לכביש 77</w:t>
            </w:r>
          </w:p>
        </w:tc>
      </w:tr>
      <w:tr>
        <w:tc>
          <w:tcPr>
            <w:tcW w:type="dxa" w:w="3969"/>
          </w:tcPr>
          <w:p>
            <w:pPr>
              <w:bidi/>
              <w:jc w:val="right"/>
            </w:pPr>
            <w:r>
              <w:rPr>
                <w:rFonts w:ascii="Arial" w:hAnsi="Arial" w:cs="Arial" w:eastAsia="Arial"/>
                <w:lang w:val="he-IL" w:bidi="he-IL"/>
                <w:sz w:val="32"/>
                <w:rtl/>
                <w:szCs w:val="32"/>
              </w:rPr>
              <w:t>2. הר תבור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עיקולים חדים ושיפוע תלול</w:t>
            </w:r>
          </w:p>
        </w:tc>
      </w:tr>
      <w:tr>
        <w:tc>
          <w:tcPr>
            <w:tcW w:type="dxa" w:w="3969"/>
          </w:tcPr>
          <w:p>
            <w:pPr>
              <w:bidi/>
              <w:jc w:val="right"/>
            </w:pPr>
            <w:r>
              <w:rPr>
                <w:rFonts w:ascii="Arial" w:hAnsi="Arial" w:cs="Arial" w:eastAsia="Arial"/>
                <w:lang w:val="he-IL" w:bidi="he-IL"/>
                <w:sz w:val="32"/>
                <w:rtl/>
                <w:szCs w:val="32"/>
              </w:rPr>
              <w:t>3. מחלף גולני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רואים אותו בדרך בכביש 65</w:t>
            </w:r>
          </w:p>
        </w:tc>
      </w:tr>
      <w:tr>
        <w:tc>
          <w:tcPr>
            <w:tcW w:type="dxa" w:w="3969"/>
          </w:tcPr>
          <w:p>
            <w:pPr>
              <w:bidi/>
              <w:jc w:val="right"/>
            </w:pPr>
            <w:r>
              <w:rPr>
                <w:rFonts w:ascii="Arial" w:hAnsi="Arial" w:cs="Arial" w:eastAsia="Arial"/>
                <w:lang w:val="he-IL" w:bidi="he-IL"/>
                <w:sz w:val="32"/>
                <w:rtl/>
                <w:szCs w:val="32"/>
              </w:rPr>
              <w:t>4. הירידה לטבריה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כביש 65</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פרק 2 · שלטים וציוויים בדרך – מזהים את השלט</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איזו צורה יש לשלט עצור?</w:t>
      </w:r>
    </w:p>
    <w:p>
      <w:pPr>
        <w:bidi/>
        <w:spacing w:after="20"/>
        <w:jc w:val="right"/>
      </w:pPr>
      <w:r>
        <w:rPr>
          <w:rFonts w:ascii="Arial" w:hAnsi="Arial" w:cs="Arial" w:eastAsia="Arial"/>
          <w:lang w:val="he-IL" w:bidi="he-IL"/>
          <w:sz w:val="32"/>
          <w:rtl/>
          <w:szCs w:val="32"/>
        </w:rPr>
        <w:t xml:space="preserve">      ☐ א. עיגול כחול</w:t>
      </w:r>
    </w:p>
    <w:p>
      <w:pPr>
        <w:bidi/>
        <w:spacing w:after="20"/>
        <w:jc w:val="right"/>
      </w:pPr>
      <w:r>
        <w:rPr>
          <w:rFonts w:ascii="Arial" w:hAnsi="Arial" w:cs="Arial" w:eastAsia="Arial"/>
          <w:lang w:val="he-IL" w:bidi="he-IL"/>
          <w:sz w:val="32"/>
          <w:rtl/>
          <w:szCs w:val="32"/>
        </w:rPr>
        <w:t xml:space="preserve">      ☐ ב. משולש צהוב</w:t>
      </w:r>
    </w:p>
    <w:p>
      <w:pPr>
        <w:bidi/>
        <w:spacing w:after="20"/>
        <w:jc w:val="right"/>
      </w:pPr>
      <w:r>
        <w:rPr>
          <w:rFonts w:ascii="Arial" w:hAnsi="Arial" w:cs="Arial" w:eastAsia="Arial"/>
          <w:lang w:val="he-IL" w:bidi="he-IL"/>
          <w:sz w:val="32"/>
          <w:rtl/>
          <w:szCs w:val="32"/>
        </w:rPr>
        <w:t xml:space="preserve">      ☐ ג. מתומן אדום (שמונה צלעות)</w:t>
      </w:r>
    </w:p>
    <w:p>
      <w:pPr>
        <w:bidi/>
        <w:spacing w:after="20"/>
        <w:jc w:val="right"/>
      </w:pPr>
      <w:r>
        <w:rPr>
          <w:rFonts w:ascii="Arial" w:hAnsi="Arial" w:cs="Arial" w:eastAsia="Arial"/>
          <w:lang w:val="he-IL" w:bidi="he-IL"/>
          <w:b/>
          <w:sz w:val="32"/>
          <w:rtl/>
          <w:szCs w:val="32"/>
          <w:bCs/>
        </w:rPr>
        <w:t>2. שלט עם עיגול אדום ופס לבן אומר:</w:t>
      </w:r>
    </w:p>
    <w:p>
      <w:pPr>
        <w:bidi/>
        <w:spacing w:after="20"/>
        <w:jc w:val="right"/>
      </w:pPr>
      <w:r>
        <w:rPr>
          <w:rFonts w:ascii="Arial" w:hAnsi="Arial" w:cs="Arial" w:eastAsia="Arial"/>
          <w:lang w:val="he-IL" w:bidi="he-IL"/>
          <w:sz w:val="32"/>
          <w:rtl/>
          <w:szCs w:val="32"/>
        </w:rPr>
        <w:t xml:space="preserve">      ☐ א. האט</w:t>
      </w:r>
    </w:p>
    <w:p>
      <w:pPr>
        <w:bidi/>
        <w:spacing w:after="20"/>
        <w:jc w:val="right"/>
      </w:pPr>
      <w:r>
        <w:rPr>
          <w:rFonts w:ascii="Arial" w:hAnsi="Arial" w:cs="Arial" w:eastAsia="Arial"/>
          <w:lang w:val="he-IL" w:bidi="he-IL"/>
          <w:sz w:val="32"/>
          <w:rtl/>
          <w:szCs w:val="32"/>
        </w:rPr>
        <w:t xml:space="preserve">      ☐ ב. אין כניסה</w:t>
      </w:r>
    </w:p>
    <w:p>
      <w:pPr>
        <w:bidi/>
        <w:spacing w:after="20"/>
        <w:jc w:val="right"/>
      </w:pPr>
      <w:r>
        <w:rPr>
          <w:rFonts w:ascii="Arial" w:hAnsi="Arial" w:cs="Arial" w:eastAsia="Arial"/>
          <w:lang w:val="he-IL" w:bidi="he-IL"/>
          <w:sz w:val="32"/>
          <w:rtl/>
          <w:szCs w:val="32"/>
        </w:rPr>
        <w:t xml:space="preserve">      ☐ ג. תן זכות קדימה</w:t>
      </w:r>
    </w:p>
    <w:p>
      <w:pPr>
        <w:bidi/>
        <w:spacing w:after="20"/>
        <w:jc w:val="right"/>
      </w:pPr>
      <w:r>
        <w:rPr>
          <w:rFonts w:ascii="Arial" w:hAnsi="Arial" w:cs="Arial" w:eastAsia="Arial"/>
          <w:lang w:val="he-IL" w:bidi="he-IL"/>
          <w:b/>
          <w:sz w:val="32"/>
          <w:rtl/>
          <w:szCs w:val="32"/>
          <w:bCs/>
        </w:rPr>
        <w:t>3. מתי מופיע שלט ירידה תלולה?</w:t>
      </w:r>
    </w:p>
    <w:p>
      <w:pPr>
        <w:bidi/>
        <w:spacing w:after="20"/>
        <w:jc w:val="right"/>
      </w:pPr>
      <w:r>
        <w:rPr>
          <w:rFonts w:ascii="Arial" w:hAnsi="Arial" w:cs="Arial" w:eastAsia="Arial"/>
          <w:lang w:val="he-IL" w:bidi="he-IL"/>
          <w:sz w:val="32"/>
          <w:rtl/>
          <w:szCs w:val="32"/>
        </w:rPr>
        <w:t xml:space="preserve">      ☐ א. כשהכביש עולה למעלה</w:t>
      </w:r>
    </w:p>
    <w:p>
      <w:pPr>
        <w:bidi/>
        <w:spacing w:after="20"/>
        <w:jc w:val="right"/>
      </w:pPr>
      <w:r>
        <w:rPr>
          <w:rFonts w:ascii="Arial" w:hAnsi="Arial" w:cs="Arial" w:eastAsia="Arial"/>
          <w:lang w:val="he-IL" w:bidi="he-IL"/>
          <w:sz w:val="32"/>
          <w:rtl/>
          <w:szCs w:val="32"/>
        </w:rPr>
        <w:t xml:space="preserve">      ☐ ב. כשהכביש יורד חזק למטה</w:t>
      </w:r>
    </w:p>
    <w:p>
      <w:pPr>
        <w:bidi/>
        <w:spacing w:after="20"/>
        <w:jc w:val="right"/>
      </w:pPr>
      <w:r>
        <w:rPr>
          <w:rFonts w:ascii="Arial" w:hAnsi="Arial" w:cs="Arial" w:eastAsia="Arial"/>
          <w:lang w:val="he-IL" w:bidi="he-IL"/>
          <w:sz w:val="32"/>
          <w:rtl/>
          <w:szCs w:val="32"/>
        </w:rPr>
        <w:t xml:space="preserve">      ☐ ג. כשיש חניה בקרבת מקום</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פרק 2 · שלטים וציוויים בדרך – פעלים בציווי</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שלט בדרך אומר לנהג: "__________!" ופירושו לעצור לגמרי ולהסתכל לכל הכיוונים.</w:t>
      </w:r>
    </w:p>
    <w:p>
      <w:pPr>
        <w:bidi/>
        <w:spacing w:after="80"/>
        <w:jc w:val="right"/>
      </w:pPr>
      <w:r>
        <w:rPr>
          <w:rFonts w:ascii="Arial" w:hAnsi="Arial" w:cs="Arial" w:eastAsia="Arial"/>
          <w:lang w:val="he-IL" w:bidi="he-IL"/>
          <w:sz w:val="32"/>
          <w:rtl/>
          <w:szCs w:val="32"/>
        </w:rPr>
        <w:t>2. לפני עיקול או ירידה תלולה הנהג/ת צריך/ה ל__________ את המהירות.</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7  חלק ז׳ – פרק 2 · שלטים וציוויים בדרך – סדר פעולות בטוח</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8  חלק ח׳ – פרק 3 · נוסעים אחראים: החלטות ברכב – זוכרים מהסיפור</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לפני שיוצאים לנסיעה, מה עושים נועה ואיתי?</w:t>
      </w:r>
    </w:p>
    <w:p>
      <w:pPr>
        <w:bidi/>
        <w:spacing w:after="20"/>
        <w:jc w:val="right"/>
      </w:pPr>
      <w:r>
        <w:rPr>
          <w:rFonts w:ascii="Arial" w:hAnsi="Arial" w:cs="Arial" w:eastAsia="Arial"/>
          <w:lang w:val="he-IL" w:bidi="he-IL"/>
          <w:sz w:val="32"/>
          <w:rtl/>
          <w:szCs w:val="32"/>
        </w:rPr>
        <w:t xml:space="preserve">      ☐ א. חוגרים חגורת בטיחות</w:t>
      </w:r>
    </w:p>
    <w:p>
      <w:pPr>
        <w:bidi/>
        <w:spacing w:after="20"/>
        <w:jc w:val="right"/>
      </w:pPr>
      <w:r>
        <w:rPr>
          <w:rFonts w:ascii="Arial" w:hAnsi="Arial" w:cs="Arial" w:eastAsia="Arial"/>
          <w:lang w:val="he-IL" w:bidi="he-IL"/>
          <w:sz w:val="32"/>
          <w:rtl/>
          <w:szCs w:val="32"/>
        </w:rPr>
        <w:t xml:space="preserve">      ☐ ב. פותחים חלון</w:t>
      </w:r>
    </w:p>
    <w:p>
      <w:pPr>
        <w:bidi/>
        <w:spacing w:after="20"/>
        <w:jc w:val="right"/>
      </w:pPr>
      <w:r>
        <w:rPr>
          <w:rFonts w:ascii="Arial" w:hAnsi="Arial" w:cs="Arial" w:eastAsia="Arial"/>
          <w:lang w:val="he-IL" w:bidi="he-IL"/>
          <w:sz w:val="32"/>
          <w:rtl/>
          <w:szCs w:val="32"/>
        </w:rPr>
        <w:t xml:space="preserve">      ☐ ג. ישנים במושב</w:t>
      </w:r>
    </w:p>
    <w:p>
      <w:pPr>
        <w:bidi/>
        <w:spacing w:after="20"/>
        <w:jc w:val="right"/>
      </w:pPr>
      <w:r>
        <w:rPr>
          <w:rFonts w:ascii="Arial" w:hAnsi="Arial" w:cs="Arial" w:eastAsia="Arial"/>
          <w:lang w:val="he-IL" w:bidi="he-IL"/>
          <w:b/>
          <w:sz w:val="32"/>
          <w:rtl/>
          <w:szCs w:val="32"/>
          <w:bCs/>
        </w:rPr>
        <w:t>2. כשהטלפון של הנהגת מצלצל בעיקול, מה אומרת מריה?</w:t>
      </w:r>
    </w:p>
    <w:p>
      <w:pPr>
        <w:bidi/>
        <w:spacing w:after="20"/>
        <w:jc w:val="right"/>
      </w:pPr>
      <w:r>
        <w:rPr>
          <w:rFonts w:ascii="Arial" w:hAnsi="Arial" w:cs="Arial" w:eastAsia="Arial"/>
          <w:lang w:val="he-IL" w:bidi="he-IL"/>
          <w:sz w:val="32"/>
          <w:rtl/>
          <w:szCs w:val="32"/>
        </w:rPr>
        <w:t xml:space="preserve">      ☐ א. שום דבר</w:t>
      </w:r>
    </w:p>
    <w:p>
      <w:pPr>
        <w:bidi/>
        <w:spacing w:after="20"/>
        <w:jc w:val="right"/>
      </w:pPr>
      <w:r>
        <w:rPr>
          <w:rFonts w:ascii="Arial" w:hAnsi="Arial" w:cs="Arial" w:eastAsia="Arial"/>
          <w:lang w:val="he-IL" w:bidi="he-IL"/>
          <w:sz w:val="32"/>
          <w:rtl/>
          <w:szCs w:val="32"/>
        </w:rPr>
        <w:t xml:space="preserve">      ☐ ב. "תני לי, אני עונה בשבילך"</w:t>
      </w:r>
    </w:p>
    <w:p>
      <w:pPr>
        <w:bidi/>
        <w:spacing w:after="20"/>
        <w:jc w:val="right"/>
      </w:pPr>
      <w:r>
        <w:rPr>
          <w:rFonts w:ascii="Arial" w:hAnsi="Arial" w:cs="Arial" w:eastAsia="Arial"/>
          <w:lang w:val="he-IL" w:bidi="he-IL"/>
          <w:sz w:val="32"/>
          <w:rtl/>
          <w:szCs w:val="32"/>
        </w:rPr>
        <w:t xml:space="preserve">      ☐ ג. "תעני מהר!"</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9  חלק ט׳ – פרק 3 · נוסעים אחראים: החלטות ברכב – מצב ברכב ותגובה נכונה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לפני שהרכב זז</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יורדים רק בצד המדרכה</w:t>
            </w:r>
          </w:p>
        </w:tc>
      </w:tr>
      <w:tr>
        <w:tc>
          <w:tcPr>
            <w:tcW w:type="dxa" w:w="3969"/>
          </w:tcPr>
          <w:p>
            <w:pPr>
              <w:bidi/>
              <w:jc w:val="right"/>
            </w:pPr>
            <w:r>
              <w:rPr>
                <w:rFonts w:ascii="Arial" w:hAnsi="Arial" w:cs="Arial" w:eastAsia="Arial"/>
                <w:lang w:val="he-IL" w:bidi="he-IL"/>
                <w:sz w:val="32"/>
                <w:rtl/>
                <w:szCs w:val="32"/>
              </w:rPr>
              <w:t>2. עיקול בכביש</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חוגרים חגורת בטיחות - קליק</w:t>
            </w:r>
          </w:p>
        </w:tc>
      </w:tr>
      <w:tr>
        <w:tc>
          <w:tcPr>
            <w:tcW w:type="dxa" w:w="3969"/>
          </w:tcPr>
          <w:p>
            <w:pPr>
              <w:bidi/>
              <w:jc w:val="right"/>
            </w:pPr>
            <w:r>
              <w:rPr>
                <w:rFonts w:ascii="Arial" w:hAnsi="Arial" w:cs="Arial" w:eastAsia="Arial"/>
                <w:lang w:val="he-IL" w:bidi="he-IL"/>
                <w:sz w:val="32"/>
                <w:rtl/>
                <w:szCs w:val="32"/>
              </w:rPr>
              <w:t>3. מגיעים ויוצאים מהרכב</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יושבים בשקט וחגורים</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10  חלק י׳ – פרק 3 · נוסעים אחראים: החלטות ברכב – מסדרים את ההחלטה הנכונה</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הנוסע או הנוסעת שם או שמה לב שזה רגע לא בטוח לענות</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הטלפון של הנהג או הנהגת מצלצל בדיוק בעיקול</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11  חלק י״א – פרק 4 · חברות נאמנה: לשים לב ולהקשיב – זוכרים את הסיפור</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איפה ישבה תמר ביחס ליואב בכיתה?</w:t>
      </w:r>
    </w:p>
    <w:p>
      <w:pPr>
        <w:bidi/>
        <w:spacing w:after="20"/>
        <w:jc w:val="right"/>
      </w:pPr>
      <w:r>
        <w:rPr>
          <w:rFonts w:ascii="Arial" w:hAnsi="Arial" w:cs="Arial" w:eastAsia="Arial"/>
          <w:lang w:val="he-IL" w:bidi="he-IL"/>
          <w:sz w:val="32"/>
          <w:rtl/>
          <w:szCs w:val="32"/>
        </w:rPr>
        <w:t xml:space="preserve">      ☐ א. ליד החלון</w:t>
      </w:r>
    </w:p>
    <w:p>
      <w:pPr>
        <w:bidi/>
        <w:spacing w:after="20"/>
        <w:jc w:val="right"/>
      </w:pPr>
      <w:r>
        <w:rPr>
          <w:rFonts w:ascii="Arial" w:hAnsi="Arial" w:cs="Arial" w:eastAsia="Arial"/>
          <w:lang w:val="he-IL" w:bidi="he-IL"/>
          <w:sz w:val="32"/>
          <w:rtl/>
          <w:szCs w:val="32"/>
        </w:rPr>
        <w:t xml:space="preserve">      ☐ ב. ליד יואב</w:t>
      </w:r>
    </w:p>
    <w:p>
      <w:pPr>
        <w:bidi/>
        <w:spacing w:after="20"/>
        <w:jc w:val="right"/>
      </w:pPr>
      <w:r>
        <w:rPr>
          <w:rFonts w:ascii="Arial" w:hAnsi="Arial" w:cs="Arial" w:eastAsia="Arial"/>
          <w:lang w:val="he-IL" w:bidi="he-IL"/>
          <w:sz w:val="32"/>
          <w:rtl/>
          <w:szCs w:val="32"/>
        </w:rPr>
        <w:t xml:space="preserve">      ☐ ג. ליד המורה</w:t>
      </w:r>
    </w:p>
    <w:p>
      <w:pPr>
        <w:bidi/>
        <w:spacing w:after="20"/>
        <w:jc w:val="right"/>
      </w:pPr>
      <w:r>
        <w:rPr>
          <w:rFonts w:ascii="Arial" w:hAnsi="Arial" w:cs="Arial" w:eastAsia="Arial"/>
          <w:lang w:val="he-IL" w:bidi="he-IL"/>
          <w:b/>
          <w:sz w:val="32"/>
          <w:rtl/>
          <w:szCs w:val="32"/>
          <w:bCs/>
        </w:rPr>
        <w:t>2. מה יואב אהב לעשות לפני שהוא השתנה?</w:t>
      </w:r>
    </w:p>
    <w:p>
      <w:pPr>
        <w:bidi/>
        <w:spacing w:after="20"/>
        <w:jc w:val="right"/>
      </w:pPr>
      <w:r>
        <w:rPr>
          <w:rFonts w:ascii="Arial" w:hAnsi="Arial" w:cs="Arial" w:eastAsia="Arial"/>
          <w:lang w:val="he-IL" w:bidi="he-IL"/>
          <w:sz w:val="32"/>
          <w:rtl/>
          <w:szCs w:val="32"/>
        </w:rPr>
        <w:t xml:space="preserve">      ☐ א. לשתוק כל הזמן</w:t>
      </w:r>
    </w:p>
    <w:p>
      <w:pPr>
        <w:bidi/>
        <w:spacing w:after="20"/>
        <w:jc w:val="right"/>
      </w:pPr>
      <w:r>
        <w:rPr>
          <w:rFonts w:ascii="Arial" w:hAnsi="Arial" w:cs="Arial" w:eastAsia="Arial"/>
          <w:lang w:val="he-IL" w:bidi="he-IL"/>
          <w:sz w:val="32"/>
          <w:rtl/>
          <w:szCs w:val="32"/>
        </w:rPr>
        <w:t xml:space="preserve">      ☐ ב. לצחוק ולרוץ ראשון להפסקה</w:t>
      </w:r>
    </w:p>
    <w:p>
      <w:pPr>
        <w:bidi/>
        <w:spacing w:after="20"/>
        <w:jc w:val="right"/>
      </w:pPr>
      <w:r>
        <w:rPr>
          <w:rFonts w:ascii="Arial" w:hAnsi="Arial" w:cs="Arial" w:eastAsia="Arial"/>
          <w:lang w:val="he-IL" w:bidi="he-IL"/>
          <w:sz w:val="32"/>
          <w:rtl/>
          <w:szCs w:val="32"/>
        </w:rPr>
        <w:t xml:space="preserve">      ☐ ג. לשבת לבד</w:t>
      </w:r>
    </w:p>
    <w:p>
      <w:pPr>
        <w:bidi/>
        <w:spacing w:after="20"/>
        <w:jc w:val="right"/>
      </w:pPr>
      <w:r>
        <w:rPr>
          <w:rFonts w:ascii="Arial" w:hAnsi="Arial" w:cs="Arial" w:eastAsia="Arial"/>
          <w:lang w:val="he-IL" w:bidi="he-IL"/>
          <w:b/>
          <w:sz w:val="32"/>
          <w:rtl/>
          <w:szCs w:val="32"/>
          <w:bCs/>
        </w:rPr>
        <w:t>3. מה יואב הפסיק לעשות בהפסקות?</w:t>
      </w:r>
    </w:p>
    <w:p>
      <w:pPr>
        <w:bidi/>
        <w:spacing w:after="20"/>
        <w:jc w:val="right"/>
      </w:pPr>
      <w:r>
        <w:rPr>
          <w:rFonts w:ascii="Arial" w:hAnsi="Arial" w:cs="Arial" w:eastAsia="Arial"/>
          <w:lang w:val="he-IL" w:bidi="he-IL"/>
          <w:sz w:val="32"/>
          <w:rtl/>
          <w:szCs w:val="32"/>
        </w:rPr>
        <w:t xml:space="preserve">      ☐ א. לבוא למשחק הכדור</w:t>
      </w:r>
    </w:p>
    <w:p>
      <w:pPr>
        <w:bidi/>
        <w:spacing w:after="20"/>
        <w:jc w:val="right"/>
      </w:pPr>
      <w:r>
        <w:rPr>
          <w:rFonts w:ascii="Arial" w:hAnsi="Arial" w:cs="Arial" w:eastAsia="Arial"/>
          <w:lang w:val="he-IL" w:bidi="he-IL"/>
          <w:sz w:val="32"/>
          <w:rtl/>
          <w:szCs w:val="32"/>
        </w:rPr>
        <w:t xml:space="preserve">      ☐ ב. לאכול ארוחת עשר</w:t>
      </w:r>
    </w:p>
    <w:p>
      <w:pPr>
        <w:bidi/>
        <w:spacing w:after="20"/>
        <w:jc w:val="right"/>
      </w:pPr>
      <w:r>
        <w:rPr>
          <w:rFonts w:ascii="Arial" w:hAnsi="Arial" w:cs="Arial" w:eastAsia="Arial"/>
          <w:lang w:val="he-IL" w:bidi="he-IL"/>
          <w:sz w:val="32"/>
          <w:rtl/>
          <w:szCs w:val="32"/>
        </w:rPr>
        <w:t xml:space="preserve">      ☐ ג. לקרוא ספרים</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12  חלק י״ב – פרק 4 · חברות נאמנה: לשים לב ולהקשיב – מזהים סימנים</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ויתור על תחביב</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"לא משנה, אף אחד לא שם לב"</w:t>
            </w:r>
          </w:p>
        </w:tc>
      </w:tr>
      <w:tr>
        <w:tc>
          <w:tcPr>
            <w:tcW w:type="dxa" w:w="3969"/>
          </w:tcPr>
          <w:p>
            <w:pPr>
              <w:bidi/>
              <w:jc w:val="right"/>
            </w:pPr>
            <w:r>
              <w:rPr>
                <w:rFonts w:ascii="Arial" w:hAnsi="Arial" w:cs="Arial" w:eastAsia="Arial"/>
                <w:lang w:val="he-IL" w:bidi="he-IL"/>
                <w:sz w:val="32"/>
                <w:rtl/>
                <w:szCs w:val="32"/>
              </w:rPr>
              <w:t>2. הסתגרות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להפסיק לבוא למשחק הכדור שהיה חלק גדול מהחיים</w:t>
            </w:r>
          </w:p>
        </w:tc>
      </w:tr>
      <w:tr>
        <w:tc>
          <w:tcPr>
            <w:tcW w:type="dxa" w:w="3969"/>
          </w:tcPr>
          <w:p>
            <w:pPr>
              <w:bidi/>
              <w:jc w:val="right"/>
            </w:pPr>
            <w:r>
              <w:rPr>
                <w:rFonts w:ascii="Arial" w:hAnsi="Arial" w:cs="Arial" w:eastAsia="Arial"/>
                <w:lang w:val="he-IL" w:bidi="he-IL"/>
                <w:sz w:val="32"/>
                <w:rtl/>
                <w:szCs w:val="32"/>
              </w:rPr>
              <w:t>3. משפט עצוב</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לשבת לבד ולהתרחק מחברים</w:t>
            </w:r>
          </w:p>
        </w:tc>
      </w:tr>
    </w:tbl>
    <w:p>
      <w:pPr>
        <w:bidi/>
        <w:spacing w:after="80"/>
        <w:jc w:val="right"/>
      </w:pPr>
    </w:p>
    <w:p>
      <w:pPr>
        <w:bidi/>
        <w:pStyle w:val="Heading2"/>
        <w:spacing w:after="80"/>
        <w:jc w:val="right"/>
      </w:pPr>
      <w:r>
        <w:rPr>
          <w:rFonts w:ascii="Arial" w:hAnsi="Arial" w:cs="Arial" w:eastAsia="Arial"/>
          <w:lang w:val="he-IL" w:bidi="he-IL"/>
          <w:b/>
          <w:color w:val="E53E3E"/>
          <w:sz w:val="36"/>
          <w:rtl/>
          <w:szCs w:val="36"/>
          <w:bCs/>
        </w:rPr>
        <w:t>13  חלק י״ג – פרק 4 · חברות נאמנה: לשים לב ולהקשיב – חושבים וכותבים</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תמר פחדה לגשת ליואב. למה, לדעתכם, היא בכל זאת ניגשה אליו?</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14  חלק י״ד – פרק 5 · למי פונים כשקשה – מה קרה בסיפור</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תמר ויואב ישבו ביחד באותה כיתה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יואב המשיך לשחק כדור בהפסקות כרגיל</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יואב כתב בקבוצת הכיתה משפט עצוב</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15  חלק ט״ו – פרק 5 · למי פונים כשקשה – איך מגיבים נכון</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תמר עשתה כשהיא שמה לב שליואב קשה?</w:t>
      </w:r>
    </w:p>
    <w:p>
      <w:pPr>
        <w:bidi/>
        <w:spacing w:after="20"/>
        <w:jc w:val="right"/>
      </w:pPr>
      <w:r>
        <w:rPr>
          <w:rFonts w:ascii="Arial" w:hAnsi="Arial" w:cs="Arial" w:eastAsia="Arial"/>
          <w:lang w:val="he-IL" w:bidi="he-IL"/>
          <w:sz w:val="32"/>
          <w:rtl/>
          <w:szCs w:val="32"/>
        </w:rPr>
        <w:t xml:space="preserve">      ☐ א. התעלמה ולא אמרה כלום</w:t>
      </w:r>
    </w:p>
    <w:p>
      <w:pPr>
        <w:bidi/>
        <w:spacing w:after="20"/>
        <w:jc w:val="right"/>
      </w:pPr>
      <w:r>
        <w:rPr>
          <w:rFonts w:ascii="Arial" w:hAnsi="Arial" w:cs="Arial" w:eastAsia="Arial"/>
          <w:lang w:val="he-IL" w:bidi="he-IL"/>
          <w:sz w:val="32"/>
          <w:rtl/>
          <w:szCs w:val="32"/>
        </w:rPr>
        <w:t xml:space="preserve">      ☐ ב. ניגשה אליו בשקט ואמרה שהיא פה בשבילו</w:t>
      </w:r>
    </w:p>
    <w:p>
      <w:pPr>
        <w:bidi/>
        <w:spacing w:after="20"/>
        <w:jc w:val="right"/>
      </w:pPr>
      <w:r>
        <w:rPr>
          <w:rFonts w:ascii="Arial" w:hAnsi="Arial" w:cs="Arial" w:eastAsia="Arial"/>
          <w:lang w:val="he-IL" w:bidi="he-IL"/>
          <w:sz w:val="32"/>
          <w:rtl/>
          <w:szCs w:val="32"/>
        </w:rPr>
        <w:t xml:space="preserve">      ☐ ג. סיפרה לכל הכיתה מיד</w:t>
      </w:r>
    </w:p>
    <w:p>
      <w:pPr>
        <w:bidi/>
        <w:spacing w:after="20"/>
        <w:jc w:val="right"/>
      </w:pPr>
      <w:r>
        <w:rPr>
          <w:rFonts w:ascii="Arial" w:hAnsi="Arial" w:cs="Arial" w:eastAsia="Arial"/>
          <w:lang w:val="he-IL" w:bidi="he-IL"/>
          <w:b/>
          <w:sz w:val="32"/>
          <w:rtl/>
          <w:szCs w:val="32"/>
          <w:bCs/>
        </w:rPr>
        <w:t>2. מתי חשוב לשתף מבוגר/ת אחראי/ת?</w:t>
      </w:r>
    </w:p>
    <w:p>
      <w:pPr>
        <w:bidi/>
        <w:spacing w:after="20"/>
        <w:jc w:val="right"/>
      </w:pPr>
      <w:r>
        <w:rPr>
          <w:rFonts w:ascii="Arial" w:hAnsi="Arial" w:cs="Arial" w:eastAsia="Arial"/>
          <w:lang w:val="he-IL" w:bidi="he-IL"/>
          <w:sz w:val="32"/>
          <w:rtl/>
          <w:szCs w:val="32"/>
        </w:rPr>
        <w:t xml:space="preserve">      ☐ א. כשמדובר במצוקה שנמשכת זמן</w:t>
      </w:r>
    </w:p>
    <w:p>
      <w:pPr>
        <w:bidi/>
        <w:spacing w:after="20"/>
        <w:jc w:val="right"/>
      </w:pPr>
      <w:r>
        <w:rPr>
          <w:rFonts w:ascii="Arial" w:hAnsi="Arial" w:cs="Arial" w:eastAsia="Arial"/>
          <w:lang w:val="he-IL" w:bidi="he-IL"/>
          <w:sz w:val="32"/>
          <w:rtl/>
          <w:szCs w:val="32"/>
        </w:rPr>
        <w:t xml:space="preserve">      ☐ ב. רק אם החבר מבקש</w:t>
      </w:r>
    </w:p>
    <w:p>
      <w:pPr>
        <w:bidi/>
        <w:spacing w:after="20"/>
        <w:jc w:val="right"/>
      </w:pPr>
      <w:r>
        <w:rPr>
          <w:rFonts w:ascii="Arial" w:hAnsi="Arial" w:cs="Arial" w:eastAsia="Arial"/>
          <w:lang w:val="he-IL" w:bidi="he-IL"/>
          <w:sz w:val="32"/>
          <w:rtl/>
          <w:szCs w:val="32"/>
        </w:rPr>
        <w:t xml:space="preserve">      ☐ ג. אף פעם, כי זה סוד</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16  חלק ט״ז – פרק 5 · למי פונים כשקשה – השלמות וחיבור</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תמר ניגשה אל יואב ואמרה לו בשקט: "שמתי לב שאתה __________ לאחרונה"</w:t>
      </w:r>
    </w:p>
    <w:p>
      <w:pPr>
        <w:bidi/>
        <w:spacing w:after="80"/>
        <w:jc w:val="right"/>
      </w:pPr>
      <w:r>
        <w:rPr>
          <w:rFonts w:ascii="Arial" w:hAnsi="Arial" w:cs="Arial" w:eastAsia="Arial"/>
          <w:lang w:val="he-IL" w:bidi="he-IL"/>
          <w:sz w:val="32"/>
          <w:rtl/>
          <w:szCs w:val="32"/>
        </w:rPr>
        <w:t>2. כשחבר/ה במצוקה מתמשכת, חשוב לשתף מבוגר/ת __________</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17  חלק י״ז – פרק 5 · למי פונים כשקשה – התאמה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חבר כותב הודעה עצובה שחוזרת על עצמה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לשתף מבוגר/ת אחראי/ת</w:t>
            </w:r>
          </w:p>
        </w:tc>
      </w:tr>
      <w:tr>
        <w:tc>
          <w:tcPr>
            <w:tcW w:type="dxa" w:w="3969"/>
          </w:tcPr>
          <w:p>
            <w:pPr>
              <w:bidi/>
              <w:jc w:val="right"/>
            </w:pPr>
            <w:r>
              <w:rPr>
                <w:rFonts w:ascii="Arial" w:hAnsi="Arial" w:cs="Arial" w:eastAsia="Arial"/>
                <w:lang w:val="he-IL" w:bidi="he-IL"/>
                <w:sz w:val="32"/>
                <w:rtl/>
                <w:szCs w:val="32"/>
              </w:rPr>
              <w:t>2. חבר מבקש לשמור בסוד מצוקה גדולה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פונים ליועצת או לנאמני החוסן</w:t>
            </w:r>
          </w:p>
        </w:tc>
      </w:tr>
      <w:tr>
        <w:tc>
          <w:tcPr>
            <w:tcW w:type="dxa" w:w="3969"/>
          </w:tcPr>
          <w:p>
            <w:pPr>
              <w:bidi/>
              <w:jc w:val="right"/>
            </w:pPr>
            <w:r>
              <w:rPr>
                <w:rFonts w:ascii="Arial" w:hAnsi="Arial" w:cs="Arial" w:eastAsia="Arial"/>
                <w:lang w:val="he-IL" w:bidi="he-IL"/>
                <w:sz w:val="32"/>
                <w:rtl/>
                <w:szCs w:val="32"/>
              </w:rPr>
              <w:t>3. רוצים לגשת לחבר/ה ששקט/ה לאחרונה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לשים לב ולפנות בעדינות</w:t>
            </w:r>
          </w:p>
        </w:tc>
      </w:tr>
      <w:tr>
        <w:tc>
          <w:tcPr>
            <w:tcW w:type="dxa" w:w="3969"/>
          </w:tcPr>
          <w:p>
            <w:pPr>
              <w:bidi/>
              <w:jc w:val="right"/>
            </w:pPr>
            <w:r>
              <w:rPr>
                <w:rFonts w:ascii="Arial" w:hAnsi="Arial" w:cs="Arial" w:eastAsia="Arial"/>
                <w:lang w:val="he-IL" w:bidi="he-IL"/>
                <w:sz w:val="32"/>
                <w:rtl/>
                <w:szCs w:val="32"/>
              </w:rPr>
              <w:t>4. לא יודעים למי לפנות בבית הספר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לדבר בפרטיות ובלי לחץ</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18  חלק י״ח – פרק 6 · מנווטים נכון: סיכום ומשימת ניווט – זוכרים את המסלול והשלטים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לאיזו עיר נוסעים במסלול שלמדנו?</w:t>
      </w:r>
    </w:p>
    <w:p>
      <w:pPr>
        <w:bidi/>
        <w:spacing w:after="20"/>
        <w:jc w:val="right"/>
      </w:pPr>
      <w:r>
        <w:rPr>
          <w:rFonts w:ascii="Arial" w:hAnsi="Arial" w:cs="Arial" w:eastAsia="Arial"/>
          <w:lang w:val="he-IL" w:bidi="he-IL"/>
          <w:sz w:val="32"/>
          <w:rtl/>
          <w:szCs w:val="32"/>
        </w:rPr>
        <w:t xml:space="preserve">      ☐ א. חיפה</w:t>
      </w:r>
    </w:p>
    <w:p>
      <w:pPr>
        <w:bidi/>
        <w:spacing w:after="20"/>
        <w:jc w:val="right"/>
      </w:pPr>
      <w:r>
        <w:rPr>
          <w:rFonts w:ascii="Arial" w:hAnsi="Arial" w:cs="Arial" w:eastAsia="Arial"/>
          <w:lang w:val="he-IL" w:bidi="he-IL"/>
          <w:sz w:val="32"/>
          <w:rtl/>
          <w:szCs w:val="32"/>
        </w:rPr>
        <w:t xml:space="preserve">      ☐ ב. טבריה</w:t>
      </w:r>
    </w:p>
    <w:p>
      <w:pPr>
        <w:bidi/>
        <w:spacing w:after="20"/>
        <w:jc w:val="right"/>
      </w:pPr>
      <w:r>
        <w:rPr>
          <w:rFonts w:ascii="Arial" w:hAnsi="Arial" w:cs="Arial" w:eastAsia="Arial"/>
          <w:lang w:val="he-IL" w:bidi="he-IL"/>
          <w:sz w:val="32"/>
          <w:rtl/>
          <w:szCs w:val="32"/>
        </w:rPr>
        <w:t xml:space="preserve">      ☐ ג. ירושלים</w:t>
      </w:r>
    </w:p>
    <w:p>
      <w:pPr>
        <w:bidi/>
        <w:spacing w:after="20"/>
        <w:jc w:val="right"/>
      </w:pPr>
      <w:r>
        <w:rPr>
          <w:rFonts w:ascii="Arial" w:hAnsi="Arial" w:cs="Arial" w:eastAsia="Arial"/>
          <w:lang w:val="he-IL" w:bidi="he-IL"/>
          <w:b/>
          <w:sz w:val="32"/>
          <w:rtl/>
          <w:szCs w:val="32"/>
          <w:bCs/>
        </w:rPr>
        <w:t>2. איזה כביש עובר ליד הר תבור?</w:t>
      </w:r>
    </w:p>
    <w:p>
      <w:pPr>
        <w:bidi/>
        <w:spacing w:after="20"/>
        <w:jc w:val="right"/>
      </w:pPr>
      <w:r>
        <w:rPr>
          <w:rFonts w:ascii="Arial" w:hAnsi="Arial" w:cs="Arial" w:eastAsia="Arial"/>
          <w:lang w:val="he-IL" w:bidi="he-IL"/>
          <w:sz w:val="32"/>
          <w:rtl/>
          <w:szCs w:val="32"/>
        </w:rPr>
        <w:t xml:space="preserve">      ☐ א. כביש 90</w:t>
      </w:r>
    </w:p>
    <w:p>
      <w:pPr>
        <w:bidi/>
        <w:spacing w:after="20"/>
        <w:jc w:val="right"/>
      </w:pPr>
      <w:r>
        <w:rPr>
          <w:rFonts w:ascii="Arial" w:hAnsi="Arial" w:cs="Arial" w:eastAsia="Arial"/>
          <w:lang w:val="he-IL" w:bidi="he-IL"/>
          <w:sz w:val="32"/>
          <w:rtl/>
          <w:szCs w:val="32"/>
        </w:rPr>
        <w:t xml:space="preserve">      ☐ ב. כביש 65</w:t>
      </w:r>
    </w:p>
    <w:p>
      <w:pPr>
        <w:bidi/>
        <w:spacing w:after="20"/>
        <w:jc w:val="right"/>
      </w:pPr>
      <w:r>
        <w:rPr>
          <w:rFonts w:ascii="Arial" w:hAnsi="Arial" w:cs="Arial" w:eastAsia="Arial"/>
          <w:lang w:val="he-IL" w:bidi="he-IL"/>
          <w:sz w:val="32"/>
          <w:rtl/>
          <w:szCs w:val="32"/>
        </w:rPr>
        <w:t xml:space="preserve">      ☐ ג. כביש 6</w:t>
      </w:r>
    </w:p>
    <w:p>
      <w:pPr>
        <w:bidi/>
        <w:spacing w:after="20"/>
        <w:jc w:val="right"/>
      </w:pPr>
      <w:r>
        <w:rPr>
          <w:rFonts w:ascii="Arial" w:hAnsi="Arial" w:cs="Arial" w:eastAsia="Arial"/>
          <w:lang w:val="he-IL" w:bidi="he-IL"/>
          <w:b/>
          <w:sz w:val="32"/>
          <w:rtl/>
          <w:szCs w:val="32"/>
          <w:bCs/>
        </w:rPr>
        <w:t>3. מה המשמעות של שלט עם הכיתוב "האט"?</w:t>
      </w:r>
    </w:p>
    <w:p>
      <w:pPr>
        <w:bidi/>
        <w:spacing w:after="20"/>
        <w:jc w:val="right"/>
      </w:pPr>
      <w:r>
        <w:rPr>
          <w:rFonts w:ascii="Arial" w:hAnsi="Arial" w:cs="Arial" w:eastAsia="Arial"/>
          <w:lang w:val="he-IL" w:bidi="he-IL"/>
          <w:sz w:val="32"/>
          <w:rtl/>
          <w:szCs w:val="32"/>
        </w:rPr>
        <w:t xml:space="preserve">      ☐ א. לעצור לגמרי</w:t>
      </w:r>
    </w:p>
    <w:p>
      <w:pPr>
        <w:bidi/>
        <w:spacing w:after="20"/>
        <w:jc w:val="right"/>
      </w:pPr>
      <w:r>
        <w:rPr>
          <w:rFonts w:ascii="Arial" w:hAnsi="Arial" w:cs="Arial" w:eastAsia="Arial"/>
          <w:lang w:val="he-IL" w:bidi="he-IL"/>
          <w:sz w:val="32"/>
          <w:rtl/>
          <w:szCs w:val="32"/>
        </w:rPr>
        <w:t xml:space="preserve">      ☐ ב. להוסיף מהירות</w:t>
      </w:r>
    </w:p>
    <w:p>
      <w:pPr>
        <w:bidi/>
        <w:spacing w:after="20"/>
        <w:jc w:val="right"/>
      </w:pPr>
      <w:r>
        <w:rPr>
          <w:rFonts w:ascii="Arial" w:hAnsi="Arial" w:cs="Arial" w:eastAsia="Arial"/>
          <w:lang w:val="he-IL" w:bidi="he-IL"/>
          <w:sz w:val="32"/>
          <w:rtl/>
          <w:szCs w:val="32"/>
        </w:rPr>
        <w:t xml:space="preserve">      ☐ ג. להוריד מהירות לפני מקום שדורש זהירות</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19  חלק י״ט – פרק 6 · מנווטים נכון: סיכום ומשימת ניווט – מתאימים ומשלימים</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הכנרת נמצאת מתחת לפני הים, ולכן הכביש לטבריה יורד בשיפוע תלול.</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נכון להסתכל בטלפון ולענות להודעות בזמן נהיגה בעיקול.</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20  חלק כ׳ – פרק 6 · מנווטים נכון: סיכום ומשימת ניווט – מנווטים נכון: יישום וחשיבה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שלט עצור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סימן שאולי קשה לו ושווה לשים לב</w:t>
            </w:r>
          </w:p>
        </w:tc>
      </w:tr>
      <w:tr>
        <w:tc>
          <w:tcPr>
            <w:tcW w:type="dxa" w:w="3969"/>
          </w:tcPr>
          <w:p>
            <w:pPr>
              <w:bidi/>
              <w:jc w:val="right"/>
            </w:pPr>
            <w:r>
              <w:rPr>
                <w:rFonts w:ascii="Arial" w:hAnsi="Arial" w:cs="Arial" w:eastAsia="Arial"/>
                <w:lang w:val="he-IL" w:bidi="he-IL"/>
                <w:sz w:val="32"/>
                <w:rtl/>
                <w:szCs w:val="32"/>
              </w:rPr>
              <w:t>2. שלט דרך מפותלת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דרך טובה לפנות לחבר במצוקה</w:t>
            </w:r>
          </w:p>
        </w:tc>
      </w:tr>
      <w:tr>
        <w:tc>
          <w:tcPr>
            <w:tcW w:type="dxa" w:w="3969"/>
          </w:tcPr>
          <w:p>
            <w:pPr>
              <w:bidi/>
              <w:jc w:val="right"/>
            </w:pPr>
            <w:r>
              <w:rPr>
                <w:rFonts w:ascii="Arial" w:hAnsi="Arial" w:cs="Arial" w:eastAsia="Arial"/>
                <w:lang w:val="he-IL" w:bidi="he-IL"/>
                <w:sz w:val="32"/>
                <w:rtl/>
                <w:szCs w:val="32"/>
              </w:rPr>
              <w:t>3. חבר שמפסיק לבוא למשחקים ויושב לבד</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הרבה עיקולים ברצף, שומרים על שקט ברכב</w:t>
            </w:r>
          </w:p>
        </w:tc>
      </w:tr>
      <w:tr>
        <w:tc>
          <w:tcPr>
            <w:tcW w:type="dxa" w:w="3969"/>
          </w:tcPr>
          <w:p>
            <w:pPr>
              <w:bidi/>
              <w:jc w:val="right"/>
            </w:pPr>
            <w:r>
              <w:rPr>
                <w:rFonts w:ascii="Arial" w:hAnsi="Arial" w:cs="Arial" w:eastAsia="Arial"/>
                <w:lang w:val="he-IL" w:bidi="he-IL"/>
                <w:sz w:val="32"/>
                <w:rtl/>
                <w:szCs w:val="32"/>
              </w:rPr>
              <w:t>4. "שמתי לב שאת/ה רחוק/ה לאחרונה, אני פה"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עוצרים עצירה מלאה ומסתכלים לכל הכיוונים</w:t>
            </w:r>
          </w:p>
        </w:tc>
      </w:tr>
    </w:tbl>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אני יודע/ת לתאר את המסלול מעפולה או מחיפה לטבריה ולהסביר למה הירידה תלולה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אני יודע/ת לפחות שלושה דברים שנוסע/ת אחראי/ת עושה ברכב</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מנווטים נכון: חוסן, בטיחות וקבלת החלטות בנובמבר</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